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49" w:rsidRDefault="00C95E49" w:rsidP="00C95E49">
      <w:pPr>
        <w:rPr>
          <w:color w:val="003399"/>
          <w:sz w:val="96"/>
          <w:szCs w:val="96"/>
        </w:rPr>
      </w:pPr>
    </w:p>
    <w:p w:rsidR="00C95E49" w:rsidRDefault="00C95E49" w:rsidP="00C95E49">
      <w:pPr>
        <w:rPr>
          <w:b/>
          <w:color w:val="003399"/>
          <w:sz w:val="96"/>
          <w:szCs w:val="96"/>
        </w:rPr>
      </w:pPr>
      <w:r>
        <w:rPr>
          <w:color w:val="003399"/>
          <w:sz w:val="96"/>
          <w:szCs w:val="96"/>
        </w:rPr>
        <w:t>Exams Disability policy</w:t>
      </w:r>
    </w:p>
    <w:p w:rsidR="00C95E49" w:rsidRDefault="00C95E49" w:rsidP="00C95E49">
      <w:pPr>
        <w:jc w:val="right"/>
        <w:rPr>
          <w:color w:val="FF3300"/>
          <w:sz w:val="96"/>
          <w:szCs w:val="96"/>
        </w:rPr>
      </w:pPr>
      <w:r>
        <w:rPr>
          <w:color w:val="FF3300"/>
          <w:sz w:val="96"/>
          <w:szCs w:val="96"/>
        </w:rPr>
        <w:t>2017/18</w:t>
      </w:r>
    </w:p>
    <w:p w:rsidR="00C95E49" w:rsidRDefault="00C95E49" w:rsidP="00C95E49">
      <w:pPr>
        <w:jc w:val="right"/>
        <w:rPr>
          <w:b/>
          <w:color w:val="FF3300"/>
          <w:sz w:val="96"/>
          <w:szCs w:val="96"/>
        </w:rPr>
      </w:pPr>
    </w:p>
    <w:p w:rsidR="00C95E49" w:rsidRDefault="00C95E49" w:rsidP="00C95E49">
      <w:pPr>
        <w:autoSpaceDE w:val="0"/>
        <w:autoSpaceDN w:val="0"/>
        <w:adjustRightInd w:val="0"/>
        <w:spacing w:line="276" w:lineRule="auto"/>
        <w:rPr>
          <w:sz w:val="24"/>
          <w:szCs w:val="24"/>
        </w:rPr>
      </w:pPr>
    </w:p>
    <w:p w:rsidR="00C95E49" w:rsidRDefault="00C95E49" w:rsidP="00C95E49">
      <w:pPr>
        <w:autoSpaceDE w:val="0"/>
        <w:autoSpaceDN w:val="0"/>
        <w:adjustRightInd w:val="0"/>
        <w:spacing w:line="276" w:lineRule="auto"/>
        <w:rPr>
          <w:szCs w:val="24"/>
        </w:rPr>
      </w:pPr>
    </w:p>
    <w:p w:rsidR="00C95E49" w:rsidRDefault="00C95E49" w:rsidP="00C95E49">
      <w:pPr>
        <w:spacing w:before="120" w:after="120" w:line="276" w:lineRule="auto"/>
        <w:jc w:val="right"/>
        <w:rPr>
          <w:szCs w:val="24"/>
        </w:rPr>
      </w:pPr>
      <w:r>
        <w:rPr>
          <w:szCs w:val="24"/>
        </w:rPr>
        <w:t>This policy is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C95E49" w:rsidTr="00C95E49">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hideMark/>
          </w:tcPr>
          <w:p w:rsidR="00C95E49" w:rsidRDefault="00C95E49">
            <w:pPr>
              <w:spacing w:before="120" w:after="120" w:line="276" w:lineRule="auto"/>
              <w:jc w:val="center"/>
              <w:rPr>
                <w:rFonts w:ascii="Rockwell Condensed" w:hAnsi="Rockwell Condensed" w:cs="Arial"/>
                <w:szCs w:val="24"/>
              </w:rPr>
            </w:pPr>
            <w:r>
              <w:rPr>
                <w:rFonts w:ascii="Rockwell Condensed" w:hAnsi="Rockwell Condensed" w:cs="Arial"/>
                <w:b/>
                <w:color w:val="FFFFFF" w:themeColor="background1"/>
                <w:szCs w:val="24"/>
              </w:rPr>
              <w:t>Approved/reviewed by</w:t>
            </w:r>
          </w:p>
        </w:tc>
      </w:tr>
      <w:tr w:rsidR="00C95E49" w:rsidTr="00C95E49">
        <w:tc>
          <w:tcPr>
            <w:tcW w:w="3969" w:type="dxa"/>
            <w:gridSpan w:val="2"/>
            <w:tcBorders>
              <w:top w:val="single" w:sz="12" w:space="0" w:color="003399"/>
              <w:left w:val="single" w:sz="12" w:space="0" w:color="003399"/>
              <w:bottom w:val="single" w:sz="12" w:space="0" w:color="003399"/>
              <w:right w:val="single" w:sz="12" w:space="0" w:color="003399"/>
            </w:tcBorders>
            <w:vAlign w:val="center"/>
            <w:hideMark/>
          </w:tcPr>
          <w:p w:rsidR="00C95E49" w:rsidRDefault="00C95E49">
            <w:pPr>
              <w:spacing w:before="120" w:after="120" w:line="276" w:lineRule="auto"/>
              <w:rPr>
                <w:rFonts w:ascii="Rockwell" w:hAnsi="Rockwell" w:cs="Arial"/>
              </w:rPr>
            </w:pPr>
            <w:r>
              <w:rPr>
                <w:rFonts w:cs="Arial"/>
              </w:rPr>
              <w:t xml:space="preserve">Judith Grant </w:t>
            </w:r>
          </w:p>
        </w:tc>
      </w:tr>
      <w:tr w:rsidR="00C95E49" w:rsidTr="00C95E49">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hideMark/>
          </w:tcPr>
          <w:p w:rsidR="00C95E49" w:rsidRDefault="00C95E49">
            <w:pPr>
              <w:spacing w:before="120" w:after="120" w:line="276" w:lineRule="auto"/>
              <w:ind w:left="1080" w:hanging="1080"/>
              <w:rPr>
                <w:rFonts w:ascii="Rockwell Condensed" w:hAnsi="Rockwell Condensed" w:cs="Arial"/>
                <w:szCs w:val="24"/>
              </w:rPr>
            </w:pPr>
            <w:r>
              <w:rPr>
                <w:rFonts w:ascii="Rockwell Condensed" w:hAnsi="Rockwell Condensed" w:cs="Arial"/>
                <w:b/>
                <w:color w:val="FFFFFF" w:themeColor="background1"/>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rsidR="00C95E49" w:rsidRDefault="00701C09">
            <w:pPr>
              <w:spacing w:before="120" w:after="120" w:line="276" w:lineRule="auto"/>
              <w:rPr>
                <w:rFonts w:ascii="Rockwell" w:hAnsi="Rockwell" w:cs="Arial"/>
              </w:rPr>
            </w:pPr>
            <w:r>
              <w:rPr>
                <w:rFonts w:ascii="Rockwell" w:hAnsi="Rockwell" w:cs="Arial"/>
              </w:rPr>
              <w:t>Oct 2018</w:t>
            </w:r>
          </w:p>
        </w:tc>
      </w:tr>
    </w:tbl>
    <w:p w:rsidR="00C95E49" w:rsidRDefault="00C95E49" w:rsidP="00C95E49">
      <w:pPr>
        <w:spacing w:before="120" w:after="120" w:line="276" w:lineRule="auto"/>
        <w:rPr>
          <w:rFonts w:ascii="Rockwell" w:hAnsi="Rockwell" w:cs="Arial"/>
          <w:b/>
          <w:color w:val="FF3300"/>
        </w:rPr>
      </w:pPr>
    </w:p>
    <w:p w:rsidR="00C95E49" w:rsidRDefault="00C95E49" w:rsidP="00C95E49">
      <w:pPr>
        <w:pStyle w:val="Headinglevel1"/>
        <w:spacing w:before="240" w:line="276" w:lineRule="auto"/>
      </w:pPr>
      <w:bookmarkStart w:id="0" w:name="_Toc490256598"/>
      <w:bookmarkStart w:id="1" w:name="_Toc495843970"/>
      <w:r>
        <w:t xml:space="preserve">Key staff involved in </w:t>
      </w:r>
      <w:bookmarkEnd w:id="0"/>
      <w:r>
        <w:t>the exams policy</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122"/>
        <w:gridCol w:w="6874"/>
      </w:tblGrid>
      <w:tr w:rsidR="00C95E49" w:rsidTr="00C95E49">
        <w:tc>
          <w:tcPr>
            <w:tcW w:w="2216" w:type="dxa"/>
            <w:tcBorders>
              <w:top w:val="single" w:sz="12" w:space="0" w:color="FF3300"/>
              <w:left w:val="single" w:sz="12" w:space="0" w:color="FF3300"/>
              <w:bottom w:val="single" w:sz="8" w:space="0" w:color="FF3300"/>
              <w:right w:val="single" w:sz="8" w:space="0" w:color="FF3300"/>
            </w:tcBorders>
            <w:shd w:val="clear" w:color="auto" w:fill="E2EFD9" w:themeFill="accent6" w:themeFillTint="33"/>
            <w:hideMark/>
          </w:tcPr>
          <w:p w:rsidR="00C95E49" w:rsidRDefault="00C95E49">
            <w:pPr>
              <w:spacing w:before="120" w:after="120"/>
              <w:rPr>
                <w:rFonts w:ascii="Rockwell Condensed" w:hAnsi="Rockwell Condensed"/>
                <w:b/>
                <w:color w:val="FF3300"/>
                <w:szCs w:val="24"/>
              </w:rPr>
            </w:pPr>
            <w:r>
              <w:rPr>
                <w:rFonts w:ascii="Rockwell Condensed" w:hAnsi="Rockwell Condensed"/>
                <w:b/>
                <w:color w:val="FF3300"/>
                <w:szCs w:val="24"/>
              </w:rPr>
              <w:t>Role</w:t>
            </w:r>
          </w:p>
        </w:tc>
        <w:tc>
          <w:tcPr>
            <w:tcW w:w="7806" w:type="dxa"/>
            <w:tcBorders>
              <w:top w:val="single" w:sz="12" w:space="0" w:color="FF3300"/>
              <w:left w:val="single" w:sz="8" w:space="0" w:color="FF3300"/>
              <w:bottom w:val="single" w:sz="8" w:space="0" w:color="FF3300"/>
              <w:right w:val="single" w:sz="12" w:space="0" w:color="FF3300"/>
            </w:tcBorders>
            <w:shd w:val="clear" w:color="auto" w:fill="E2EFD9" w:themeFill="accent6" w:themeFillTint="33"/>
            <w:hideMark/>
          </w:tcPr>
          <w:p w:rsidR="00C95E49" w:rsidRDefault="00C95E49">
            <w:pPr>
              <w:spacing w:before="120" w:after="120"/>
              <w:rPr>
                <w:rFonts w:ascii="Rockwell Condensed" w:hAnsi="Rockwell Condensed"/>
                <w:b/>
                <w:color w:val="FF3300"/>
                <w:szCs w:val="24"/>
              </w:rPr>
            </w:pPr>
            <w:r>
              <w:rPr>
                <w:rFonts w:ascii="Rockwell Condensed" w:hAnsi="Rockwell Condensed"/>
                <w:b/>
                <w:color w:val="FF3300"/>
                <w:szCs w:val="24"/>
              </w:rPr>
              <w:t>Name(s)</w:t>
            </w:r>
          </w:p>
        </w:tc>
      </w:tr>
      <w:tr w:rsidR="00C95E49" w:rsidTr="00C95E49">
        <w:tc>
          <w:tcPr>
            <w:tcW w:w="2216" w:type="dxa"/>
            <w:tcBorders>
              <w:top w:val="single" w:sz="8" w:space="0" w:color="FF3300"/>
              <w:left w:val="single" w:sz="12" w:space="0" w:color="FF3300"/>
              <w:bottom w:val="single" w:sz="8" w:space="0" w:color="FF3300"/>
              <w:right w:val="single" w:sz="8" w:space="0" w:color="FF3300"/>
            </w:tcBorders>
            <w:hideMark/>
          </w:tcPr>
          <w:p w:rsidR="00C95E49" w:rsidRDefault="00C95E49">
            <w:pPr>
              <w:spacing w:before="120" w:after="120"/>
              <w:rPr>
                <w:rFonts w:ascii="Rockwell Condensed" w:hAnsi="Rockwell Condensed"/>
              </w:rPr>
            </w:pPr>
            <w:r>
              <w:rPr>
                <w:rFonts w:ascii="Rockwell Condensed" w:hAnsi="Rockwell Condensed"/>
              </w:rPr>
              <w:t>Head of centre</w:t>
            </w:r>
          </w:p>
        </w:tc>
        <w:tc>
          <w:tcPr>
            <w:tcW w:w="7806" w:type="dxa"/>
            <w:tcBorders>
              <w:top w:val="single" w:sz="8" w:space="0" w:color="FF3300"/>
              <w:left w:val="single" w:sz="8" w:space="0" w:color="FF3300"/>
              <w:bottom w:val="single" w:sz="8" w:space="0" w:color="FF3300"/>
              <w:right w:val="single" w:sz="12" w:space="0" w:color="FF3300"/>
            </w:tcBorders>
            <w:hideMark/>
          </w:tcPr>
          <w:p w:rsidR="00C95E49" w:rsidRDefault="00C95E49">
            <w:pPr>
              <w:spacing w:before="120" w:after="120"/>
              <w:rPr>
                <w:rFonts w:ascii="Rockwell" w:hAnsi="Rockwell"/>
                <w:b/>
                <w:szCs w:val="24"/>
              </w:rPr>
            </w:pPr>
            <w:r>
              <w:rPr>
                <w:b/>
                <w:szCs w:val="24"/>
              </w:rPr>
              <w:t>Matthew Grant</w:t>
            </w:r>
          </w:p>
        </w:tc>
      </w:tr>
      <w:tr w:rsidR="00C95E49" w:rsidTr="00C95E49">
        <w:tc>
          <w:tcPr>
            <w:tcW w:w="2216" w:type="dxa"/>
            <w:tcBorders>
              <w:top w:val="single" w:sz="8" w:space="0" w:color="FF3300"/>
              <w:left w:val="single" w:sz="12" w:space="0" w:color="FF3300"/>
              <w:bottom w:val="single" w:sz="8" w:space="0" w:color="FF3300"/>
              <w:right w:val="single" w:sz="8" w:space="0" w:color="FF3300"/>
            </w:tcBorders>
            <w:hideMark/>
          </w:tcPr>
          <w:p w:rsidR="00C95E49" w:rsidRDefault="00C95E49">
            <w:pPr>
              <w:spacing w:before="120" w:after="120"/>
              <w:rPr>
                <w:rFonts w:ascii="Rockwell Condensed" w:hAnsi="Rockwell Condensed"/>
              </w:rPr>
            </w:pPr>
            <w:r>
              <w:rPr>
                <w:rFonts w:ascii="Rockwell Condensed" w:hAnsi="Rockwell Condensed"/>
              </w:rPr>
              <w:t>Exams officer line manager (Senior Leader)</w:t>
            </w:r>
          </w:p>
        </w:tc>
        <w:tc>
          <w:tcPr>
            <w:tcW w:w="7806" w:type="dxa"/>
            <w:tcBorders>
              <w:top w:val="single" w:sz="8" w:space="0" w:color="FF3300"/>
              <w:left w:val="single" w:sz="8" w:space="0" w:color="FF3300"/>
              <w:bottom w:val="single" w:sz="8" w:space="0" w:color="FF3300"/>
              <w:right w:val="single" w:sz="12" w:space="0" w:color="FF3300"/>
            </w:tcBorders>
            <w:hideMark/>
          </w:tcPr>
          <w:p w:rsidR="00C95E49" w:rsidRDefault="00C95E49">
            <w:pPr>
              <w:spacing w:before="120" w:after="120"/>
              <w:rPr>
                <w:rFonts w:ascii="Rockwell" w:hAnsi="Rockwell"/>
                <w:b/>
                <w:szCs w:val="24"/>
              </w:rPr>
            </w:pPr>
            <w:r>
              <w:rPr>
                <w:b/>
                <w:szCs w:val="24"/>
              </w:rPr>
              <w:t>Julie McCann</w:t>
            </w:r>
          </w:p>
        </w:tc>
      </w:tr>
      <w:tr w:rsidR="00C95E49" w:rsidTr="00C95E49">
        <w:tc>
          <w:tcPr>
            <w:tcW w:w="2216" w:type="dxa"/>
            <w:tcBorders>
              <w:top w:val="single" w:sz="8" w:space="0" w:color="FF3300"/>
              <w:left w:val="single" w:sz="12" w:space="0" w:color="FF3300"/>
              <w:bottom w:val="single" w:sz="8" w:space="0" w:color="FF3300"/>
              <w:right w:val="single" w:sz="8" w:space="0" w:color="FF3300"/>
            </w:tcBorders>
            <w:hideMark/>
          </w:tcPr>
          <w:p w:rsidR="00C95E49" w:rsidRDefault="00C95E49">
            <w:pPr>
              <w:spacing w:before="120" w:after="120"/>
              <w:rPr>
                <w:rFonts w:ascii="Rockwell Condensed" w:hAnsi="Rockwell Condensed"/>
              </w:rPr>
            </w:pPr>
            <w:r>
              <w:rPr>
                <w:rFonts w:ascii="Rockwell Condensed" w:hAnsi="Rockwell Condensed"/>
              </w:rPr>
              <w:t>Exams officer</w:t>
            </w:r>
          </w:p>
        </w:tc>
        <w:tc>
          <w:tcPr>
            <w:tcW w:w="7806" w:type="dxa"/>
            <w:tcBorders>
              <w:top w:val="single" w:sz="8" w:space="0" w:color="FF3300"/>
              <w:left w:val="single" w:sz="8" w:space="0" w:color="FF3300"/>
              <w:bottom w:val="single" w:sz="8" w:space="0" w:color="FF3300"/>
              <w:right w:val="single" w:sz="12" w:space="0" w:color="FF3300"/>
            </w:tcBorders>
            <w:hideMark/>
          </w:tcPr>
          <w:p w:rsidR="00C95E49" w:rsidRDefault="00C95E49">
            <w:pPr>
              <w:spacing w:before="120" w:after="120"/>
              <w:rPr>
                <w:rFonts w:ascii="Rockwell" w:hAnsi="Rockwell"/>
                <w:b/>
                <w:szCs w:val="24"/>
              </w:rPr>
            </w:pPr>
            <w:r>
              <w:rPr>
                <w:b/>
                <w:szCs w:val="24"/>
              </w:rPr>
              <w:t>Sue O’Brien</w:t>
            </w:r>
          </w:p>
        </w:tc>
      </w:tr>
      <w:tr w:rsidR="00C95E49" w:rsidTr="00C95E49">
        <w:tc>
          <w:tcPr>
            <w:tcW w:w="2216" w:type="dxa"/>
            <w:tcBorders>
              <w:top w:val="single" w:sz="8" w:space="0" w:color="FF3300"/>
              <w:left w:val="single" w:sz="12" w:space="0" w:color="FF3300"/>
              <w:bottom w:val="single" w:sz="8" w:space="0" w:color="FF3300"/>
              <w:right w:val="single" w:sz="8" w:space="0" w:color="FF3300"/>
            </w:tcBorders>
            <w:hideMark/>
          </w:tcPr>
          <w:p w:rsidR="00C95E49" w:rsidRDefault="00C95E49">
            <w:pPr>
              <w:spacing w:before="120" w:after="120"/>
              <w:rPr>
                <w:rFonts w:ascii="Rockwell Condensed" w:hAnsi="Rockwell Condensed"/>
              </w:rPr>
            </w:pPr>
            <w:r>
              <w:rPr>
                <w:rFonts w:ascii="Rockwell Condensed" w:hAnsi="Rockwell Condensed"/>
              </w:rPr>
              <w:t>Special Assessor/Inclusion Manager</w:t>
            </w:r>
          </w:p>
        </w:tc>
        <w:tc>
          <w:tcPr>
            <w:tcW w:w="7806" w:type="dxa"/>
            <w:tcBorders>
              <w:top w:val="single" w:sz="8" w:space="0" w:color="FF3300"/>
              <w:left w:val="single" w:sz="8" w:space="0" w:color="FF3300"/>
              <w:bottom w:val="single" w:sz="8" w:space="0" w:color="FF3300"/>
              <w:right w:val="single" w:sz="12" w:space="0" w:color="FF3300"/>
            </w:tcBorders>
            <w:hideMark/>
          </w:tcPr>
          <w:p w:rsidR="00C95E49" w:rsidRDefault="00C95E49">
            <w:pPr>
              <w:spacing w:before="120" w:after="120"/>
              <w:rPr>
                <w:rFonts w:ascii="Rockwell" w:hAnsi="Rockwell"/>
                <w:b/>
                <w:szCs w:val="24"/>
              </w:rPr>
            </w:pPr>
            <w:r>
              <w:rPr>
                <w:b/>
                <w:szCs w:val="24"/>
              </w:rPr>
              <w:t>Judith Grant: Inclusion Manager and Specialist Assessor</w:t>
            </w:r>
          </w:p>
          <w:p w:rsidR="00C95E49" w:rsidRDefault="00C95E49">
            <w:pPr>
              <w:spacing w:before="120" w:after="120"/>
              <w:rPr>
                <w:b/>
                <w:szCs w:val="24"/>
              </w:rPr>
            </w:pPr>
            <w:r>
              <w:rPr>
                <w:b/>
                <w:szCs w:val="24"/>
              </w:rPr>
              <w:t>Talia Gifford: Specialist Assessor</w:t>
            </w:r>
          </w:p>
        </w:tc>
      </w:tr>
      <w:tr w:rsidR="00C95E49" w:rsidTr="00C95E49">
        <w:tc>
          <w:tcPr>
            <w:tcW w:w="2216" w:type="dxa"/>
            <w:tcBorders>
              <w:top w:val="single" w:sz="8" w:space="0" w:color="FF3300"/>
              <w:left w:val="single" w:sz="12" w:space="0" w:color="FF3300"/>
              <w:bottom w:val="single" w:sz="12" w:space="0" w:color="FF3300"/>
              <w:right w:val="single" w:sz="8" w:space="0" w:color="FF3300"/>
            </w:tcBorders>
            <w:hideMark/>
          </w:tcPr>
          <w:p w:rsidR="00C95E49" w:rsidRDefault="00C95E49">
            <w:pPr>
              <w:spacing w:before="120" w:after="120"/>
              <w:rPr>
                <w:rFonts w:ascii="Rockwell Condensed" w:hAnsi="Rockwell Condensed"/>
              </w:rPr>
            </w:pPr>
            <w:r>
              <w:rPr>
                <w:rFonts w:ascii="Rockwell Condensed" w:hAnsi="Rockwell Condensed"/>
              </w:rPr>
              <w:t>SMT member(s)</w:t>
            </w:r>
          </w:p>
        </w:tc>
        <w:tc>
          <w:tcPr>
            <w:tcW w:w="7806" w:type="dxa"/>
            <w:tcBorders>
              <w:top w:val="single" w:sz="8" w:space="0" w:color="FF3300"/>
              <w:left w:val="single" w:sz="8" w:space="0" w:color="FF3300"/>
              <w:bottom w:val="single" w:sz="12" w:space="0" w:color="FF3300"/>
              <w:right w:val="single" w:sz="12" w:space="0" w:color="FF3300"/>
            </w:tcBorders>
            <w:hideMark/>
          </w:tcPr>
          <w:p w:rsidR="00C95E49" w:rsidRDefault="00C95E49">
            <w:pPr>
              <w:spacing w:before="120" w:after="120"/>
              <w:rPr>
                <w:rFonts w:ascii="Rockwell" w:hAnsi="Rockwell"/>
                <w:b/>
                <w:szCs w:val="24"/>
              </w:rPr>
            </w:pPr>
            <w:r>
              <w:rPr>
                <w:b/>
                <w:szCs w:val="24"/>
              </w:rPr>
              <w:t>Julie McCann, George Contos, Matthew Grant</w:t>
            </w:r>
          </w:p>
        </w:tc>
      </w:tr>
    </w:tbl>
    <w:p w:rsidR="00993F1E" w:rsidRDefault="00993F1E" w:rsidP="00993F1E">
      <w:pPr>
        <w:autoSpaceDE w:val="0"/>
        <w:autoSpaceDN w:val="0"/>
        <w:adjustRightInd w:val="0"/>
        <w:spacing w:after="0" w:line="240" w:lineRule="auto"/>
        <w:rPr>
          <w:rFonts w:ascii="Arial" w:hAnsi="Arial" w:cs="Arial"/>
          <w:color w:val="000000"/>
          <w:sz w:val="24"/>
          <w:szCs w:val="24"/>
        </w:rPr>
      </w:pPr>
    </w:p>
    <w:p w:rsidR="00993F1E" w:rsidRDefault="00993F1E" w:rsidP="00993F1E">
      <w:pPr>
        <w:autoSpaceDE w:val="0"/>
        <w:autoSpaceDN w:val="0"/>
        <w:adjustRightInd w:val="0"/>
        <w:spacing w:after="0" w:line="240" w:lineRule="auto"/>
        <w:rPr>
          <w:rFonts w:ascii="Arial" w:hAnsi="Arial" w:cs="Arial"/>
          <w:b/>
          <w:bCs/>
          <w:color w:val="FFFFFF"/>
          <w:sz w:val="24"/>
          <w:szCs w:val="24"/>
        </w:rPr>
      </w:pPr>
      <w:r>
        <w:rPr>
          <w:rFonts w:ascii="Arial" w:hAnsi="Arial" w:cs="Arial"/>
          <w:b/>
          <w:bCs/>
          <w:color w:val="FFFFFF"/>
          <w:sz w:val="24"/>
          <w:szCs w:val="24"/>
        </w:rPr>
        <w:t>Approved/reviewed by</w:t>
      </w:r>
    </w:p>
    <w:p w:rsidR="00993F1E" w:rsidRDefault="00993F1E" w:rsidP="00993F1E">
      <w:pPr>
        <w:autoSpaceDE w:val="0"/>
        <w:autoSpaceDN w:val="0"/>
        <w:adjustRightInd w:val="0"/>
        <w:spacing w:after="0" w:line="240" w:lineRule="auto"/>
        <w:rPr>
          <w:rFonts w:ascii="Arial" w:hAnsi="Arial" w:cs="Arial"/>
          <w:color w:val="000000"/>
        </w:rPr>
      </w:pPr>
    </w:p>
    <w:p w:rsidR="00993F1E" w:rsidRPr="00993F1E" w:rsidRDefault="00993F1E" w:rsidP="00993F1E">
      <w:pPr>
        <w:autoSpaceDE w:val="0"/>
        <w:autoSpaceDN w:val="0"/>
        <w:adjustRightInd w:val="0"/>
        <w:spacing w:after="0" w:line="240" w:lineRule="auto"/>
        <w:rPr>
          <w:rFonts w:ascii="Arial" w:hAnsi="Arial" w:cs="Arial"/>
          <w:color w:val="000000"/>
        </w:rPr>
      </w:pPr>
    </w:p>
    <w:p w:rsidR="00993F1E" w:rsidRPr="00FD435A" w:rsidRDefault="00993F1E" w:rsidP="00993F1E">
      <w:pPr>
        <w:autoSpaceDE w:val="0"/>
        <w:autoSpaceDN w:val="0"/>
        <w:adjustRightInd w:val="0"/>
        <w:spacing w:after="0" w:line="240" w:lineRule="auto"/>
        <w:rPr>
          <w:rFonts w:ascii="Calibri" w:hAnsi="Calibri" w:cs="Calibri"/>
          <w:color w:val="000000"/>
          <w:sz w:val="20"/>
          <w:szCs w:val="20"/>
        </w:rPr>
      </w:pPr>
    </w:p>
    <w:p w:rsidR="00993F1E" w:rsidRDefault="00993F1E" w:rsidP="00993F1E">
      <w:pPr>
        <w:autoSpaceDE w:val="0"/>
        <w:autoSpaceDN w:val="0"/>
        <w:adjustRightInd w:val="0"/>
        <w:spacing w:after="0" w:line="240" w:lineRule="auto"/>
        <w:rPr>
          <w:rFonts w:ascii="Arial" w:hAnsi="Arial" w:cs="Arial"/>
          <w:b/>
          <w:bCs/>
          <w:color w:val="00339A"/>
          <w:sz w:val="28"/>
          <w:szCs w:val="28"/>
        </w:rPr>
      </w:pPr>
      <w:r>
        <w:rPr>
          <w:rFonts w:ascii="Arial" w:hAnsi="Arial" w:cs="Arial"/>
          <w:b/>
          <w:bCs/>
          <w:color w:val="00339A"/>
          <w:sz w:val="28"/>
          <w:szCs w:val="28"/>
        </w:rPr>
        <w:t>Purpose of the policy</w:t>
      </w:r>
    </w:p>
    <w:p w:rsidR="00FD435A" w:rsidRDefault="00993F1E" w:rsidP="00993F1E">
      <w:pPr>
        <w:autoSpaceDE w:val="0"/>
        <w:autoSpaceDN w:val="0"/>
        <w:adjustRightInd w:val="0"/>
        <w:spacing w:after="0" w:line="240" w:lineRule="auto"/>
        <w:rPr>
          <w:rFonts w:ascii="Arial" w:hAnsi="Arial" w:cs="Arial"/>
          <w:i/>
          <w:iCs/>
          <w:color w:val="000000"/>
        </w:rPr>
      </w:pPr>
      <w:r>
        <w:rPr>
          <w:rFonts w:ascii="Arial" w:hAnsi="Arial" w:cs="Arial"/>
          <w:color w:val="000000"/>
        </w:rPr>
        <w:t xml:space="preserve">This document is provided as an exams-specific supplement to the </w:t>
      </w:r>
      <w:r>
        <w:rPr>
          <w:rFonts w:ascii="Arial" w:hAnsi="Arial" w:cs="Arial"/>
          <w:i/>
          <w:iCs/>
          <w:color w:val="000000"/>
        </w:rPr>
        <w:t xml:space="preserve">centre-wide Special </w:t>
      </w:r>
      <w:r w:rsidR="00FD435A">
        <w:rPr>
          <w:rFonts w:ascii="Arial" w:hAnsi="Arial" w:cs="Arial"/>
          <w:i/>
          <w:iCs/>
          <w:color w:val="000000"/>
        </w:rPr>
        <w:t xml:space="preserve">Education </w:t>
      </w:r>
      <w:r>
        <w:rPr>
          <w:rFonts w:ascii="Arial" w:hAnsi="Arial" w:cs="Arial"/>
          <w:i/>
          <w:iCs/>
          <w:color w:val="000000"/>
        </w:rPr>
        <w:t xml:space="preserve">Needs and Disabilities Policy </w:t>
      </w:r>
      <w:r>
        <w:rPr>
          <w:rFonts w:ascii="Arial" w:hAnsi="Arial" w:cs="Arial"/>
          <w:color w:val="000000"/>
        </w:rPr>
        <w:t>which details how the centre</w:t>
      </w:r>
      <w:r w:rsidR="00FD435A">
        <w:rPr>
          <w:rFonts w:ascii="Arial" w:hAnsi="Arial" w:cs="Arial"/>
          <w:i/>
          <w:iCs/>
          <w:color w:val="000000"/>
        </w:rPr>
        <w:t xml:space="preserve">     </w:t>
      </w:r>
    </w:p>
    <w:p w:rsidR="00FD435A" w:rsidRDefault="00FD435A" w:rsidP="00993F1E">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                                 </w:t>
      </w:r>
    </w:p>
    <w:p w:rsidR="00993F1E" w:rsidRDefault="00993F1E" w:rsidP="00993F1E">
      <w:pPr>
        <w:autoSpaceDE w:val="0"/>
        <w:autoSpaceDN w:val="0"/>
        <w:adjustRightInd w:val="0"/>
        <w:spacing w:after="0" w:line="240" w:lineRule="auto"/>
        <w:rPr>
          <w:rFonts w:ascii="Arial,Italic" w:hAnsi="Arial,Italic" w:cs="Arial,Italic"/>
          <w:i/>
          <w:iCs/>
          <w:color w:val="000000"/>
          <w:sz w:val="20"/>
          <w:szCs w:val="20"/>
        </w:rPr>
      </w:pPr>
      <w:r>
        <w:rPr>
          <w:rFonts w:ascii="Arial,Italic" w:hAnsi="Arial,Italic" w:cs="Arial,Italic"/>
          <w:i/>
          <w:iCs/>
          <w:color w:val="000000"/>
          <w:sz w:val="20"/>
          <w:szCs w:val="20"/>
        </w:rPr>
        <w:t>“</w:t>
      </w:r>
      <w:proofErr w:type="gramStart"/>
      <w:r>
        <w:rPr>
          <w:rFonts w:ascii="Arial,Italic" w:hAnsi="Arial,Italic" w:cs="Arial,Italic"/>
          <w:i/>
          <w:iCs/>
          <w:color w:val="000000"/>
          <w:sz w:val="20"/>
          <w:szCs w:val="20"/>
        </w:rPr>
        <w:t>recognises</w:t>
      </w:r>
      <w:proofErr w:type="gramEnd"/>
      <w:r>
        <w:rPr>
          <w:rFonts w:ascii="Arial,Italic" w:hAnsi="Arial,Italic" w:cs="Arial,Italic"/>
          <w:i/>
          <w:iCs/>
          <w:color w:val="000000"/>
          <w:sz w:val="20"/>
          <w:szCs w:val="20"/>
        </w:rPr>
        <w:t xml:space="preserve"> </w:t>
      </w:r>
      <w:r>
        <w:rPr>
          <w:rFonts w:ascii="Arial" w:hAnsi="Arial" w:cs="Arial"/>
          <w:i/>
          <w:iCs/>
          <w:color w:val="000000"/>
          <w:sz w:val="20"/>
          <w:szCs w:val="20"/>
        </w:rPr>
        <w:t>its duties towards disabled candidates as defined under the terms of the Equality Act 2010</w:t>
      </w:r>
      <w:r>
        <w:rPr>
          <w:rFonts w:ascii="Arial" w:hAnsi="Arial" w:cs="Arial"/>
          <w:color w:val="000000"/>
          <w:sz w:val="20"/>
          <w:szCs w:val="20"/>
        </w:rPr>
        <w:t>†</w:t>
      </w:r>
      <w:r>
        <w:rPr>
          <w:rFonts w:ascii="Arial" w:hAnsi="Arial" w:cs="Arial"/>
          <w:i/>
          <w:iCs/>
          <w:color w:val="000000"/>
          <w:sz w:val="20"/>
          <w:szCs w:val="20"/>
        </w:rPr>
        <w:t>. This</w:t>
      </w:r>
      <w:r w:rsidR="00FD435A">
        <w:rPr>
          <w:rFonts w:ascii="Arial" w:hAnsi="Arial" w:cs="Arial"/>
          <w:i/>
          <w:iCs/>
          <w:color w:val="000000"/>
        </w:rPr>
        <w:t xml:space="preserve"> </w:t>
      </w:r>
      <w:r>
        <w:rPr>
          <w:rFonts w:ascii="Arial" w:hAnsi="Arial" w:cs="Arial"/>
          <w:i/>
          <w:iCs/>
          <w:color w:val="000000"/>
          <w:sz w:val="20"/>
          <w:szCs w:val="20"/>
        </w:rPr>
        <w:t>must include a duty to explore and provide access to suitable courses, submit applications for reasonable</w:t>
      </w:r>
      <w:r w:rsidR="00FD435A">
        <w:rPr>
          <w:rFonts w:ascii="Arial" w:hAnsi="Arial" w:cs="Arial"/>
          <w:i/>
          <w:iCs/>
          <w:color w:val="000000"/>
        </w:rPr>
        <w:t xml:space="preserve"> </w:t>
      </w:r>
      <w:r>
        <w:rPr>
          <w:rFonts w:ascii="Arial" w:hAnsi="Arial" w:cs="Arial"/>
          <w:i/>
          <w:iCs/>
          <w:color w:val="000000"/>
          <w:sz w:val="20"/>
          <w:szCs w:val="20"/>
        </w:rPr>
        <w:t xml:space="preserve">adjustments and make reasonable adjustments to the service the centre provides to disabled </w:t>
      </w:r>
      <w:proofErr w:type="spellStart"/>
      <w:r>
        <w:rPr>
          <w:rFonts w:ascii="Arial" w:hAnsi="Arial" w:cs="Arial"/>
          <w:i/>
          <w:iCs/>
          <w:color w:val="000000"/>
          <w:sz w:val="20"/>
          <w:szCs w:val="20"/>
        </w:rPr>
        <w:t>candidates.</w:t>
      </w:r>
      <w:r>
        <w:rPr>
          <w:rFonts w:ascii="Arial,Italic" w:hAnsi="Arial,Italic" w:cs="Arial,Italic"/>
          <w:i/>
          <w:iCs/>
          <w:color w:val="000000"/>
          <w:sz w:val="20"/>
          <w:szCs w:val="20"/>
        </w:rPr>
        <w:t>†</w:t>
      </w:r>
      <w:r>
        <w:rPr>
          <w:rFonts w:ascii="Arial" w:hAnsi="Arial" w:cs="Arial"/>
          <w:i/>
          <w:iCs/>
          <w:color w:val="000000"/>
          <w:sz w:val="20"/>
          <w:szCs w:val="20"/>
        </w:rPr>
        <w:t>or</w:t>
      </w:r>
      <w:proofErr w:type="spellEnd"/>
      <w:r>
        <w:rPr>
          <w:rFonts w:ascii="Arial" w:hAnsi="Arial" w:cs="Arial"/>
          <w:i/>
          <w:iCs/>
          <w:color w:val="000000"/>
          <w:sz w:val="20"/>
          <w:szCs w:val="20"/>
        </w:rPr>
        <w:t xml:space="preserve"> any legislation in a relevant jurisdiction other than England and Wales which has an equivalent purpose</w:t>
      </w:r>
      <w:r w:rsidR="00FD435A">
        <w:rPr>
          <w:rFonts w:ascii="Arial" w:hAnsi="Arial" w:cs="Arial"/>
          <w:i/>
          <w:iCs/>
          <w:color w:val="000000"/>
        </w:rPr>
        <w:t xml:space="preserve"> </w:t>
      </w:r>
      <w:r>
        <w:rPr>
          <w:rFonts w:ascii="Arial" w:hAnsi="Arial" w:cs="Arial"/>
          <w:i/>
          <w:iCs/>
          <w:color w:val="000000"/>
          <w:sz w:val="20"/>
          <w:szCs w:val="20"/>
        </w:rPr>
        <w:t>and effect</w:t>
      </w:r>
      <w:r>
        <w:rPr>
          <w:rFonts w:ascii="Arial,Italic" w:hAnsi="Arial,Italic" w:cs="Arial,Italic"/>
          <w:i/>
          <w:iCs/>
          <w:color w:val="000000"/>
          <w:sz w:val="20"/>
          <w:szCs w:val="20"/>
        </w:rPr>
        <w:t>”</w:t>
      </w:r>
    </w:p>
    <w:p w:rsidR="00FD435A" w:rsidRPr="00FD435A" w:rsidRDefault="00FD435A" w:rsidP="00993F1E">
      <w:pPr>
        <w:autoSpaceDE w:val="0"/>
        <w:autoSpaceDN w:val="0"/>
        <w:adjustRightInd w:val="0"/>
        <w:spacing w:after="0" w:line="240" w:lineRule="auto"/>
        <w:rPr>
          <w:rFonts w:ascii="Arial" w:hAnsi="Arial" w:cs="Arial"/>
          <w:i/>
          <w:iCs/>
          <w:color w:val="000000"/>
        </w:rPr>
      </w:pPr>
    </w:p>
    <w:p w:rsidR="00993F1E" w:rsidRDefault="00993F1E" w:rsidP="00993F1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[Quote taken directly from chapter 5.4 of the current JCQ publication </w:t>
      </w:r>
      <w:r>
        <w:rPr>
          <w:rFonts w:ascii="Arial" w:hAnsi="Arial" w:cs="Arial"/>
          <w:i/>
          <w:iCs/>
          <w:color w:val="0000FF"/>
          <w:sz w:val="18"/>
          <w:szCs w:val="18"/>
        </w:rPr>
        <w:t>General regulations for approved centres</w:t>
      </w:r>
      <w:r>
        <w:rPr>
          <w:rFonts w:ascii="Arial" w:hAnsi="Arial" w:cs="Arial"/>
          <w:color w:val="000000"/>
          <w:sz w:val="18"/>
          <w:szCs w:val="18"/>
        </w:rPr>
        <w:t>]</w:t>
      </w:r>
    </w:p>
    <w:p w:rsidR="00FD435A" w:rsidRDefault="00FD435A" w:rsidP="00993F1E">
      <w:pPr>
        <w:autoSpaceDE w:val="0"/>
        <w:autoSpaceDN w:val="0"/>
        <w:adjustRightInd w:val="0"/>
        <w:spacing w:after="0" w:line="240" w:lineRule="auto"/>
        <w:rPr>
          <w:rFonts w:ascii="Arial" w:hAnsi="Arial" w:cs="Arial"/>
          <w:color w:val="000000"/>
          <w:sz w:val="18"/>
          <w:szCs w:val="18"/>
        </w:rPr>
      </w:pP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 xml:space="preserve">This publication is further referred to in this policy as </w:t>
      </w:r>
      <w:r>
        <w:rPr>
          <w:rFonts w:ascii="Arial" w:hAnsi="Arial" w:cs="Arial"/>
          <w:color w:val="0000FF"/>
        </w:rPr>
        <w:t>GR</w:t>
      </w:r>
      <w:r>
        <w:rPr>
          <w:rFonts w:ascii="Arial" w:hAnsi="Arial" w:cs="Arial"/>
          <w:color w:val="000000"/>
        </w:rPr>
        <w:t>.</w:t>
      </w:r>
    </w:p>
    <w:p w:rsidR="00FD435A" w:rsidRDefault="00FD435A"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This policy details how the centre facilitates access to exams and assessments for disabled</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candidates</w:t>
      </w:r>
      <w:proofErr w:type="gramEnd"/>
      <w:r>
        <w:rPr>
          <w:rFonts w:ascii="Arial" w:hAnsi="Arial" w:cs="Arial"/>
          <w:color w:val="000000"/>
        </w:rPr>
        <w:t>, as defined under the terms of the Equality Act 2010, by outlining staff roles and</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responsibilities</w:t>
      </w:r>
      <w:proofErr w:type="gramEnd"/>
      <w:r>
        <w:rPr>
          <w:rFonts w:ascii="Arial" w:hAnsi="Arial" w:cs="Arial"/>
          <w:color w:val="000000"/>
        </w:rPr>
        <w:t xml:space="preserve"> in relation to</w:t>
      </w:r>
      <w:r w:rsidR="00FD435A">
        <w:rPr>
          <w:rFonts w:ascii="Arial" w:hAnsi="Arial" w:cs="Arial"/>
          <w:color w:val="000000"/>
        </w:rPr>
        <w:t>:</w:t>
      </w:r>
    </w:p>
    <w:p w:rsidR="00FD435A" w:rsidRDefault="00FD435A"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identifying the need for appropriate arrangements, reasonable</w:t>
      </w:r>
      <w:r w:rsidR="00FD435A">
        <w:rPr>
          <w:rFonts w:ascii="Arial" w:hAnsi="Arial" w:cs="Arial"/>
          <w:color w:val="000000"/>
        </w:rPr>
        <w:t xml:space="preserve"> adjustments and/or adaptations </w:t>
      </w:r>
      <w:r>
        <w:rPr>
          <w:rFonts w:ascii="Arial" w:hAnsi="Arial" w:cs="Arial"/>
          <w:color w:val="000000"/>
        </w:rPr>
        <w:t>(referred to in this policy as ‘access arrangements’)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requesting access arrangements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implementing access arrangements and the conduct of exams</w:t>
      </w:r>
    </w:p>
    <w:p w:rsidR="00FD435A" w:rsidRDefault="00FD435A"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339A"/>
          <w:sz w:val="28"/>
          <w:szCs w:val="28"/>
        </w:rPr>
      </w:pPr>
      <w:r>
        <w:rPr>
          <w:rFonts w:ascii="Arial" w:hAnsi="Arial" w:cs="Arial"/>
          <w:b/>
          <w:bCs/>
          <w:color w:val="00339A"/>
          <w:sz w:val="28"/>
          <w:szCs w:val="28"/>
        </w:rPr>
        <w:t>The Equality Act 2010 definition of disability</w:t>
      </w:r>
    </w:p>
    <w:p w:rsidR="00993F1E" w:rsidRPr="00FD435A" w:rsidRDefault="00993F1E" w:rsidP="00993F1E">
      <w:pPr>
        <w:autoSpaceDE w:val="0"/>
        <w:autoSpaceDN w:val="0"/>
        <w:adjustRightInd w:val="0"/>
        <w:spacing w:after="0" w:line="240" w:lineRule="auto"/>
        <w:rPr>
          <w:rFonts w:ascii="Arial" w:hAnsi="Arial" w:cs="Arial"/>
          <w:i/>
          <w:iCs/>
          <w:color w:val="000000"/>
        </w:rPr>
      </w:pPr>
      <w:r>
        <w:rPr>
          <w:rFonts w:ascii="Arial" w:hAnsi="Arial" w:cs="Arial"/>
          <w:color w:val="000000"/>
        </w:rPr>
        <w:t xml:space="preserve">A definition is provided on page 4 of the current JCQ publication </w:t>
      </w:r>
      <w:r w:rsidR="00FD435A">
        <w:rPr>
          <w:rFonts w:ascii="Arial" w:hAnsi="Arial" w:cs="Arial"/>
          <w:i/>
          <w:iCs/>
          <w:color w:val="000000"/>
        </w:rPr>
        <w:t xml:space="preserve">Adjustments for candidates with </w:t>
      </w:r>
      <w:r>
        <w:rPr>
          <w:rFonts w:ascii="Arial" w:hAnsi="Arial" w:cs="Arial"/>
          <w:i/>
          <w:iCs/>
          <w:color w:val="000000"/>
        </w:rPr>
        <w:t xml:space="preserve">disabilities and learning difficulties </w:t>
      </w:r>
      <w:r>
        <w:rPr>
          <w:rFonts w:ascii="Arial" w:hAnsi="Arial" w:cs="Arial"/>
          <w:i/>
          <w:iCs/>
          <w:color w:val="0000FF"/>
        </w:rPr>
        <w:t>Access Arrangements and Reasonable Adjustments</w:t>
      </w: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 xml:space="preserve">This publication is further referred to in this policy as </w:t>
      </w:r>
      <w:r>
        <w:rPr>
          <w:rFonts w:ascii="Arial" w:hAnsi="Arial" w:cs="Arial"/>
          <w:color w:val="0000FF"/>
        </w:rPr>
        <w:t>AA</w:t>
      </w:r>
      <w:r>
        <w:rPr>
          <w:rFonts w:ascii="Arial" w:hAnsi="Arial" w:cs="Arial"/>
          <w:color w:val="000000"/>
        </w:rPr>
        <w:t>.</w:t>
      </w:r>
    </w:p>
    <w:p w:rsidR="00FD435A" w:rsidRDefault="00FD435A"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Italic" w:hAnsi="Arial,Italic" w:cs="Arial,Italic"/>
          <w:i/>
          <w:iCs/>
          <w:color w:val="000000"/>
        </w:rPr>
      </w:pPr>
      <w:r>
        <w:rPr>
          <w:rFonts w:ascii="Arial" w:hAnsi="Arial" w:cs="Arial"/>
          <w:color w:val="000000"/>
        </w:rPr>
        <w:t xml:space="preserve">Refer to </w:t>
      </w:r>
      <w:r w:rsidR="00FD435A">
        <w:rPr>
          <w:rFonts w:ascii="Arial" w:hAnsi="Arial" w:cs="Arial"/>
          <w:color w:val="000000"/>
        </w:rPr>
        <w:t>Priestley College ‘</w:t>
      </w:r>
      <w:r>
        <w:rPr>
          <w:rFonts w:ascii="Arial,Italic" w:hAnsi="Arial,Italic" w:cs="Arial,Italic"/>
          <w:i/>
          <w:iCs/>
          <w:color w:val="000000"/>
        </w:rPr>
        <w:t>Access Arrangements Policy’</w:t>
      </w:r>
    </w:p>
    <w:p w:rsidR="00FD435A" w:rsidRDefault="00FD435A" w:rsidP="00993F1E">
      <w:pPr>
        <w:autoSpaceDE w:val="0"/>
        <w:autoSpaceDN w:val="0"/>
        <w:adjustRightInd w:val="0"/>
        <w:spacing w:after="0" w:line="240" w:lineRule="auto"/>
        <w:rPr>
          <w:rFonts w:ascii="Arial,Italic" w:hAnsi="Arial,Italic" w:cs="Arial,Italic"/>
          <w:i/>
          <w:iCs/>
          <w:color w:val="000000"/>
        </w:rPr>
      </w:pPr>
    </w:p>
    <w:p w:rsidR="00993F1E" w:rsidRDefault="00993F1E" w:rsidP="00993F1E">
      <w:pPr>
        <w:autoSpaceDE w:val="0"/>
        <w:autoSpaceDN w:val="0"/>
        <w:adjustRightInd w:val="0"/>
        <w:spacing w:after="0" w:line="240" w:lineRule="auto"/>
        <w:rPr>
          <w:rFonts w:ascii="Arial" w:hAnsi="Arial" w:cs="Arial"/>
          <w:b/>
          <w:bCs/>
          <w:color w:val="00339A"/>
          <w:sz w:val="28"/>
          <w:szCs w:val="28"/>
        </w:rPr>
      </w:pPr>
      <w:r>
        <w:rPr>
          <w:rFonts w:ascii="Arial" w:hAnsi="Arial" w:cs="Arial"/>
          <w:b/>
          <w:bCs/>
          <w:color w:val="00339A"/>
          <w:sz w:val="28"/>
          <w:szCs w:val="28"/>
        </w:rPr>
        <w:t>Identifying the need for access arrangements</w:t>
      </w:r>
    </w:p>
    <w:p w:rsidR="00FD435A" w:rsidRDefault="00FD435A" w:rsidP="00993F1E">
      <w:pPr>
        <w:autoSpaceDE w:val="0"/>
        <w:autoSpaceDN w:val="0"/>
        <w:adjustRightInd w:val="0"/>
        <w:spacing w:after="0" w:line="240" w:lineRule="auto"/>
        <w:rPr>
          <w:rFonts w:ascii="Arial" w:hAnsi="Arial" w:cs="Arial"/>
          <w:b/>
          <w:bCs/>
          <w:color w:val="00339A"/>
          <w:sz w:val="28"/>
          <w:szCs w:val="28"/>
        </w:rPr>
      </w:pPr>
    </w:p>
    <w:p w:rsidR="00993F1E" w:rsidRDefault="00993F1E" w:rsidP="00993F1E">
      <w:pPr>
        <w:autoSpaceDE w:val="0"/>
        <w:autoSpaceDN w:val="0"/>
        <w:adjustRightInd w:val="0"/>
        <w:spacing w:after="0" w:line="240" w:lineRule="auto"/>
        <w:rPr>
          <w:rFonts w:ascii="Arial" w:hAnsi="Arial" w:cs="Arial"/>
          <w:b/>
          <w:bCs/>
          <w:color w:val="00339A"/>
          <w:sz w:val="24"/>
          <w:szCs w:val="24"/>
        </w:rPr>
      </w:pPr>
      <w:r>
        <w:rPr>
          <w:rFonts w:ascii="Arial" w:hAnsi="Arial" w:cs="Arial"/>
          <w:b/>
          <w:bCs/>
          <w:color w:val="00339A"/>
          <w:sz w:val="24"/>
          <w:szCs w:val="24"/>
        </w:rPr>
        <w:t>Roles and responsibilities</w:t>
      </w: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Head of centre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Is familiar with the entire contents, refers to and directs relevant centre staff to the annually</w:t>
      </w:r>
    </w:p>
    <w:p w:rsidR="00993F1E" w:rsidRDefault="00993F1E" w:rsidP="00993F1E">
      <w:pPr>
        <w:autoSpaceDE w:val="0"/>
        <w:autoSpaceDN w:val="0"/>
        <w:adjustRightInd w:val="0"/>
        <w:spacing w:after="0" w:line="240" w:lineRule="auto"/>
        <w:rPr>
          <w:rFonts w:ascii="Arial" w:hAnsi="Arial" w:cs="Arial"/>
          <w:color w:val="0000FF"/>
        </w:rPr>
      </w:pPr>
      <w:proofErr w:type="gramStart"/>
      <w:r>
        <w:rPr>
          <w:rFonts w:ascii="Arial" w:hAnsi="Arial" w:cs="Arial"/>
          <w:color w:val="000000"/>
        </w:rPr>
        <w:t>updated</w:t>
      </w:r>
      <w:proofErr w:type="gramEnd"/>
      <w:r>
        <w:rPr>
          <w:rFonts w:ascii="Arial" w:hAnsi="Arial" w:cs="Arial"/>
          <w:color w:val="000000"/>
        </w:rPr>
        <w:t xml:space="preserve"> JCQ publications including </w:t>
      </w:r>
      <w:r>
        <w:rPr>
          <w:rFonts w:ascii="Arial" w:hAnsi="Arial" w:cs="Arial"/>
          <w:color w:val="0000FF"/>
        </w:rPr>
        <w:t xml:space="preserve">GR </w:t>
      </w:r>
      <w:r>
        <w:rPr>
          <w:rFonts w:ascii="Arial" w:hAnsi="Arial" w:cs="Arial"/>
          <w:color w:val="000000"/>
        </w:rPr>
        <w:t xml:space="preserve">and </w:t>
      </w:r>
      <w:r>
        <w:rPr>
          <w:rFonts w:ascii="Arial" w:hAnsi="Arial" w:cs="Arial"/>
          <w:color w:val="0000FF"/>
        </w:rPr>
        <w:t>AA</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the quality of the access arrangements process within the centre</w:t>
      </w:r>
    </w:p>
    <w:p w:rsidR="00FD435A" w:rsidRDefault="00FD435A" w:rsidP="00993F1E">
      <w:pPr>
        <w:autoSpaceDE w:val="0"/>
        <w:autoSpaceDN w:val="0"/>
        <w:adjustRightInd w:val="0"/>
        <w:spacing w:after="0" w:line="240" w:lineRule="auto"/>
        <w:rPr>
          <w:rFonts w:ascii="Arial" w:hAnsi="Arial" w:cs="Arial"/>
          <w:color w:val="000000"/>
        </w:rPr>
      </w:pPr>
    </w:p>
    <w:p w:rsidR="00F948F5" w:rsidRDefault="00F948F5"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Senior leaders</w:t>
      </w:r>
    </w:p>
    <w:p w:rsidR="00993F1E" w:rsidRPr="002F6B2F"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Are familiar with the entire contents of the annually updated JCQ publications including </w:t>
      </w:r>
      <w:r>
        <w:rPr>
          <w:rFonts w:ascii="Arial" w:hAnsi="Arial" w:cs="Arial"/>
          <w:color w:val="0000FF"/>
        </w:rPr>
        <w:t xml:space="preserve">GR </w:t>
      </w:r>
      <w:r>
        <w:rPr>
          <w:rFonts w:ascii="Arial" w:hAnsi="Arial" w:cs="Arial"/>
          <w:color w:val="000000"/>
        </w:rPr>
        <w:t>and</w:t>
      </w:r>
      <w:r w:rsidR="002F6B2F">
        <w:rPr>
          <w:rFonts w:ascii="Arial" w:hAnsi="Arial" w:cs="Arial"/>
          <w:color w:val="000000"/>
        </w:rPr>
        <w:t xml:space="preserve"> AA                                                                                                                                    </w:t>
      </w:r>
      <w:r>
        <w:rPr>
          <w:rFonts w:ascii="Symbol" w:hAnsi="Symbol" w:cs="Symbol"/>
          <w:color w:val="00009A"/>
        </w:rPr>
        <w:t></w:t>
      </w:r>
      <w:r>
        <w:rPr>
          <w:rFonts w:ascii="Symbol" w:hAnsi="Symbol" w:cs="Symbol"/>
          <w:color w:val="00009A"/>
        </w:rPr>
        <w:t></w:t>
      </w:r>
      <w:r w:rsidR="00FD435A">
        <w:rPr>
          <w:rFonts w:ascii="Arial" w:hAnsi="Arial" w:cs="Arial"/>
          <w:color w:val="000000"/>
        </w:rPr>
        <w:t>Support the Specialist Assessor/Inclusion Manager</w:t>
      </w:r>
      <w:r>
        <w:rPr>
          <w:rFonts w:ascii="Arial" w:hAnsi="Arial" w:cs="Arial"/>
          <w:color w:val="000000"/>
        </w:rPr>
        <w:t xml:space="preserve"> in determining the need for and implementing access arrangements</w:t>
      </w:r>
    </w:p>
    <w:p w:rsidR="00FD435A" w:rsidRDefault="00FD435A" w:rsidP="00993F1E">
      <w:pPr>
        <w:autoSpaceDE w:val="0"/>
        <w:autoSpaceDN w:val="0"/>
        <w:adjustRightInd w:val="0"/>
        <w:spacing w:after="0" w:line="240" w:lineRule="auto"/>
        <w:rPr>
          <w:rFonts w:ascii="Arial" w:hAnsi="Arial" w:cs="Arial"/>
          <w:color w:val="000000"/>
        </w:rPr>
      </w:pPr>
    </w:p>
    <w:p w:rsidR="00993F1E" w:rsidRDefault="00FD435A"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Specialist Assessor/Inclusion Manager/Examinations Officers</w:t>
      </w:r>
    </w:p>
    <w:p w:rsidR="00FD435A" w:rsidRDefault="00FD435A" w:rsidP="00993F1E">
      <w:pPr>
        <w:autoSpaceDE w:val="0"/>
        <w:autoSpaceDN w:val="0"/>
        <w:adjustRightInd w:val="0"/>
        <w:spacing w:after="0" w:line="240" w:lineRule="auto"/>
        <w:rPr>
          <w:rFonts w:ascii="Arial" w:hAnsi="Arial" w:cs="Arial"/>
          <w:b/>
          <w:bCs/>
          <w:color w:val="000000"/>
        </w:rPr>
      </w:pPr>
    </w:p>
    <w:p w:rsidR="00993F1E" w:rsidRPr="00FD435A"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Has full knowledge and understanding of the contents, refers to an</w:t>
      </w:r>
      <w:r w:rsidR="00FD435A">
        <w:rPr>
          <w:rFonts w:ascii="Arial" w:hAnsi="Arial" w:cs="Arial"/>
          <w:color w:val="000000"/>
        </w:rPr>
        <w:t xml:space="preserve">d directs relevant centre staff </w:t>
      </w:r>
      <w:r>
        <w:rPr>
          <w:rFonts w:ascii="Arial" w:hAnsi="Arial" w:cs="Arial"/>
          <w:color w:val="000000"/>
        </w:rPr>
        <w:t xml:space="preserve">to the annually updated JCQ publication </w:t>
      </w:r>
      <w:r>
        <w:rPr>
          <w:rFonts w:ascii="Arial" w:hAnsi="Arial" w:cs="Arial"/>
          <w:color w:val="0000FF"/>
        </w:rPr>
        <w:t>AA</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staff roles, responsibilities and processes in identifyi</w:t>
      </w:r>
      <w:r w:rsidR="00FD435A">
        <w:rPr>
          <w:rFonts w:ascii="Arial" w:hAnsi="Arial" w:cs="Arial"/>
          <w:color w:val="000000"/>
        </w:rPr>
        <w:t xml:space="preserve">ng, requesting and implementing </w:t>
      </w:r>
      <w:r>
        <w:rPr>
          <w:rFonts w:ascii="Arial" w:hAnsi="Arial" w:cs="Arial"/>
          <w:color w:val="000000"/>
        </w:rPr>
        <w:t>access arrangements are clearly defined and documented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a appropriately qualified assessor(s) is appointed and that evidence of the</w:t>
      </w:r>
    </w:p>
    <w:p w:rsidR="0000359E" w:rsidRDefault="00993F1E" w:rsidP="00993F1E">
      <w:pPr>
        <w:rPr>
          <w:rFonts w:ascii="Arial" w:hAnsi="Arial" w:cs="Arial"/>
        </w:rPr>
      </w:pPr>
      <w:proofErr w:type="gramStart"/>
      <w:r>
        <w:rPr>
          <w:rFonts w:ascii="Arial" w:hAnsi="Arial" w:cs="Arial"/>
          <w:color w:val="000000"/>
        </w:rPr>
        <w:t>qualification(s)</w:t>
      </w:r>
      <w:proofErr w:type="gramEnd"/>
      <w:r>
        <w:rPr>
          <w:rFonts w:ascii="Arial" w:hAnsi="Arial" w:cs="Arial"/>
          <w:color w:val="000000"/>
        </w:rPr>
        <w:t xml:space="preserve"> </w:t>
      </w:r>
      <w:r>
        <w:rPr>
          <w:rFonts w:ascii="Arial" w:hAnsi="Arial" w:cs="Arial"/>
        </w:rPr>
        <w:t>of the person(s) appointed is held on file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the assessment process is administered in accordance with the regulations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lastRenderedPageBreak/>
        <w:t></w:t>
      </w:r>
      <w:r>
        <w:rPr>
          <w:rFonts w:ascii="Symbol" w:hAnsi="Symbol" w:cs="Symbol"/>
          <w:color w:val="00009A"/>
        </w:rPr>
        <w:t></w:t>
      </w:r>
      <w:r>
        <w:rPr>
          <w:rFonts w:ascii="Arial" w:hAnsi="Arial" w:cs="Arial"/>
          <w:color w:val="000000"/>
        </w:rPr>
        <w:t>Ensures a policy demonstrating the centre’s compliance with relevant legislation is in place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Leads on the access arrangements process to facilitate access for candidates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Defines and documents roles, responsibilities and processes in identifying, requesting and</w:t>
      </w:r>
    </w:p>
    <w:p w:rsidR="00993F1E" w:rsidRDefault="00993F1E" w:rsidP="002F6B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implementing</w:t>
      </w:r>
      <w:proofErr w:type="gramEnd"/>
      <w:r>
        <w:rPr>
          <w:rFonts w:ascii="Arial" w:hAnsi="Arial" w:cs="Arial"/>
          <w:color w:val="000000"/>
        </w:rPr>
        <w:t xml:space="preserve"> access arrangements (</w:t>
      </w:r>
      <w:r>
        <w:rPr>
          <w:rFonts w:ascii="Arial" w:hAnsi="Arial" w:cs="Arial"/>
          <w:i/>
          <w:iCs/>
          <w:color w:val="000000"/>
        </w:rPr>
        <w:t>Access arrangements policy</w:t>
      </w:r>
      <w:r>
        <w:rPr>
          <w:rFonts w:ascii="Arial" w:hAnsi="Arial" w:cs="Arial"/>
          <w:color w:val="000000"/>
        </w:rPr>
        <w:t>)</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that all assessments carried out and arrangements p</w:t>
      </w:r>
      <w:r w:rsidR="00FD435A">
        <w:rPr>
          <w:rFonts w:ascii="Arial" w:hAnsi="Arial" w:cs="Arial"/>
          <w:color w:val="000000"/>
        </w:rPr>
        <w:t xml:space="preserve">ut in place comply with JCQ and </w:t>
      </w:r>
      <w:r>
        <w:rPr>
          <w:rFonts w:ascii="Arial" w:hAnsi="Arial" w:cs="Arial"/>
          <w:color w:val="000000"/>
        </w:rPr>
        <w:t>awarding body regulations and guidance</w:t>
      </w:r>
    </w:p>
    <w:p w:rsidR="00993F1E" w:rsidRPr="00FD435A" w:rsidRDefault="00993F1E" w:rsidP="00993F1E">
      <w:pPr>
        <w:autoSpaceDE w:val="0"/>
        <w:autoSpaceDN w:val="0"/>
        <w:adjustRightInd w:val="0"/>
        <w:spacing w:after="0" w:line="240" w:lineRule="auto"/>
        <w:rPr>
          <w:rFonts w:ascii="Arial" w:hAnsi="Arial" w:cs="Arial"/>
          <w:i/>
          <w:iCs/>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Ensures arrangements put in place for exams/assessments reflect a candidate’s </w:t>
      </w:r>
      <w:r w:rsidR="00FD435A">
        <w:rPr>
          <w:rFonts w:ascii="Arial" w:hAnsi="Arial" w:cs="Arial"/>
          <w:i/>
          <w:iCs/>
          <w:color w:val="000000"/>
        </w:rPr>
        <w:t xml:space="preserve">normal way of </w:t>
      </w:r>
      <w:r>
        <w:rPr>
          <w:rFonts w:ascii="Arial" w:hAnsi="Arial" w:cs="Arial"/>
          <w:i/>
          <w:iCs/>
          <w:color w:val="000000"/>
        </w:rPr>
        <w:t xml:space="preserve">working </w:t>
      </w:r>
      <w:r>
        <w:rPr>
          <w:rFonts w:ascii="Arial" w:hAnsi="Arial" w:cs="Arial"/>
          <w:color w:val="000000"/>
        </w:rPr>
        <w:t>within the centre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the need for access arrangements for a candidate wil</w:t>
      </w:r>
      <w:r w:rsidR="00FD435A">
        <w:rPr>
          <w:rFonts w:ascii="Arial" w:hAnsi="Arial" w:cs="Arial"/>
          <w:color w:val="000000"/>
        </w:rPr>
        <w:t xml:space="preserve">l be considered on a subject by </w:t>
      </w:r>
      <w:r>
        <w:rPr>
          <w:rFonts w:ascii="Arial" w:hAnsi="Arial" w:cs="Arial"/>
          <w:color w:val="000000"/>
        </w:rPr>
        <w:t>subject basis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Presents when requested by a JCQ Centre Inspector, evidence of the assessor’s qualification</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Works with teaching staff, </w:t>
      </w:r>
      <w:r w:rsidR="001427A5">
        <w:rPr>
          <w:rFonts w:ascii="Arial" w:hAnsi="Arial" w:cs="Arial"/>
          <w:color w:val="000000"/>
        </w:rPr>
        <w:t>relevant support staff and the Exams O</w:t>
      </w:r>
      <w:r>
        <w:rPr>
          <w:rFonts w:ascii="Arial" w:hAnsi="Arial" w:cs="Arial"/>
          <w:color w:val="000000"/>
        </w:rPr>
        <w:t>fficer to ensure centre</w:t>
      </w:r>
      <w:r w:rsidR="00FD435A">
        <w:rPr>
          <w:rFonts w:ascii="Arial" w:hAnsi="Arial" w:cs="Arial"/>
          <w:color w:val="000000"/>
        </w:rPr>
        <w:t xml:space="preserve"> delegated </w:t>
      </w:r>
      <w:r>
        <w:rPr>
          <w:rFonts w:ascii="Arial" w:hAnsi="Arial" w:cs="Arial"/>
          <w:color w:val="000000"/>
        </w:rPr>
        <w:t>and awarding body approved access arrangements are pu</w:t>
      </w:r>
      <w:r w:rsidR="00FD435A">
        <w:rPr>
          <w:rFonts w:ascii="Arial" w:hAnsi="Arial" w:cs="Arial"/>
          <w:color w:val="000000"/>
        </w:rPr>
        <w:t xml:space="preserve">t in place for candidates </w:t>
      </w:r>
      <w:r>
        <w:rPr>
          <w:rFonts w:ascii="Arial" w:hAnsi="Arial" w:cs="Arial"/>
          <w:color w:val="000000"/>
        </w:rPr>
        <w:t>taking internal and external exams/assessments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Conducts appropriate assessments to identify the need(s) of a candidate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Completes appropriate documentation as required by the regu</w:t>
      </w:r>
      <w:r w:rsidR="00FD435A">
        <w:rPr>
          <w:rFonts w:ascii="Arial" w:hAnsi="Arial" w:cs="Arial"/>
          <w:color w:val="000000"/>
        </w:rPr>
        <w:t xml:space="preserve">lations of JCQ and the awarding </w:t>
      </w:r>
      <w:r>
        <w:rPr>
          <w:rFonts w:ascii="Arial" w:hAnsi="Arial" w:cs="Arial"/>
          <w:color w:val="000000"/>
        </w:rPr>
        <w:t>body</w:t>
      </w:r>
    </w:p>
    <w:p w:rsidR="00FD435A" w:rsidRDefault="00FD435A" w:rsidP="00993F1E">
      <w:pPr>
        <w:autoSpaceDE w:val="0"/>
        <w:autoSpaceDN w:val="0"/>
        <w:adjustRightInd w:val="0"/>
        <w:spacing w:after="0" w:line="240" w:lineRule="auto"/>
        <w:rPr>
          <w:rFonts w:ascii="Arial" w:hAnsi="Arial" w:cs="Arial"/>
          <w:color w:val="000000"/>
        </w:rPr>
      </w:pPr>
    </w:p>
    <w:p w:rsidR="00993F1E" w:rsidRDefault="005E08D6"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Exams Officers (EO</w:t>
      </w:r>
      <w:r w:rsidR="00993F1E">
        <w:rPr>
          <w:rFonts w:ascii="Arial" w:hAnsi="Arial" w:cs="Arial"/>
          <w:b/>
          <w:bCs/>
          <w:color w:val="000000"/>
        </w:rPr>
        <w:t>)</w:t>
      </w:r>
    </w:p>
    <w:p w:rsidR="00E55B60" w:rsidRPr="00E55B60" w:rsidRDefault="00E55B60" w:rsidP="00E55B60">
      <w:pPr>
        <w:pStyle w:val="ListParagraph"/>
        <w:numPr>
          <w:ilvl w:val="0"/>
          <w:numId w:val="2"/>
        </w:numPr>
        <w:autoSpaceDE w:val="0"/>
        <w:autoSpaceDN w:val="0"/>
        <w:adjustRightInd w:val="0"/>
        <w:spacing w:after="0" w:line="240" w:lineRule="auto"/>
        <w:rPr>
          <w:rFonts w:ascii="Arial" w:hAnsi="Arial" w:cs="Arial"/>
          <w:b/>
          <w:bCs/>
          <w:color w:val="000000"/>
        </w:rPr>
      </w:pPr>
      <w:r w:rsidRPr="00E55B60">
        <w:rPr>
          <w:rFonts w:ascii="Arial" w:hAnsi="Arial" w:cs="Arial"/>
          <w:color w:val="000000"/>
        </w:rPr>
        <w:t xml:space="preserve">Ensures a policy demonstrating the centre’s compliance with relevant legislation is in place </w:t>
      </w:r>
    </w:p>
    <w:p w:rsidR="00993F1E" w:rsidRPr="00E55B60" w:rsidRDefault="00993F1E" w:rsidP="00E55B60">
      <w:pPr>
        <w:pStyle w:val="ListParagraph"/>
        <w:numPr>
          <w:ilvl w:val="0"/>
          <w:numId w:val="2"/>
        </w:numPr>
        <w:autoSpaceDE w:val="0"/>
        <w:autoSpaceDN w:val="0"/>
        <w:adjustRightInd w:val="0"/>
        <w:spacing w:after="0" w:line="240" w:lineRule="auto"/>
        <w:rPr>
          <w:rFonts w:ascii="Arial" w:hAnsi="Arial" w:cs="Arial"/>
          <w:b/>
          <w:bCs/>
          <w:color w:val="000000"/>
        </w:rPr>
      </w:pPr>
      <w:r w:rsidRPr="00E55B60">
        <w:rPr>
          <w:rFonts w:ascii="Arial" w:hAnsi="Arial" w:cs="Arial"/>
          <w:color w:val="000000"/>
        </w:rPr>
        <w:t xml:space="preserve">Refers any candidate or staff requests for </w:t>
      </w:r>
      <w:r w:rsidR="00FD435A" w:rsidRPr="00E55B60">
        <w:rPr>
          <w:rFonts w:ascii="Arial" w:hAnsi="Arial" w:cs="Arial"/>
          <w:color w:val="000000"/>
        </w:rPr>
        <w:t>access arrangements to the Specialist Assessor/Inclusion Manager</w:t>
      </w:r>
    </w:p>
    <w:p w:rsidR="00FD435A" w:rsidRPr="00E55B60" w:rsidRDefault="00FD435A" w:rsidP="00E55B60">
      <w:pPr>
        <w:pStyle w:val="ListParagraph"/>
        <w:numPr>
          <w:ilvl w:val="0"/>
          <w:numId w:val="2"/>
        </w:numPr>
        <w:autoSpaceDE w:val="0"/>
        <w:autoSpaceDN w:val="0"/>
        <w:adjustRightInd w:val="0"/>
        <w:spacing w:after="0" w:line="240" w:lineRule="auto"/>
        <w:rPr>
          <w:rFonts w:ascii="Arial" w:hAnsi="Arial" w:cs="Arial"/>
          <w:color w:val="000000"/>
        </w:rPr>
      </w:pPr>
      <w:r w:rsidRPr="00E55B60">
        <w:rPr>
          <w:rFonts w:ascii="Arial" w:hAnsi="Arial" w:cs="Arial"/>
          <w:color w:val="000000"/>
        </w:rPr>
        <w:t>Completes appropriate documentation as required by the regulations of JCQ and the awarding body</w:t>
      </w:r>
    </w:p>
    <w:p w:rsidR="00E55B60" w:rsidRPr="00E55B60" w:rsidRDefault="00E55B60" w:rsidP="00E55B60">
      <w:pPr>
        <w:pStyle w:val="ListParagraph"/>
        <w:numPr>
          <w:ilvl w:val="0"/>
          <w:numId w:val="2"/>
        </w:numPr>
        <w:autoSpaceDE w:val="0"/>
        <w:autoSpaceDN w:val="0"/>
        <w:adjustRightInd w:val="0"/>
        <w:spacing w:after="0" w:line="240" w:lineRule="auto"/>
        <w:rPr>
          <w:rFonts w:ascii="Arial" w:hAnsi="Arial" w:cs="Arial"/>
          <w:color w:val="000000"/>
        </w:rPr>
      </w:pPr>
      <w:r w:rsidRPr="00E55B60">
        <w:rPr>
          <w:rFonts w:ascii="Arial" w:hAnsi="Arial" w:cs="Arial"/>
          <w:color w:val="000000"/>
        </w:rPr>
        <w:t>Works with teaching staff, relevant support staff</w:t>
      </w:r>
      <w:r>
        <w:rPr>
          <w:rFonts w:ascii="Arial" w:hAnsi="Arial" w:cs="Arial"/>
          <w:color w:val="000000"/>
        </w:rPr>
        <w:t>, the Specialist Assessor and the Inclusion Manager and the Exams O</w:t>
      </w:r>
      <w:r w:rsidRPr="00E55B60">
        <w:rPr>
          <w:rFonts w:ascii="Arial" w:hAnsi="Arial" w:cs="Arial"/>
          <w:color w:val="000000"/>
        </w:rPr>
        <w:t>fficer to ensure centre delegated and awarding body approved access arrangements are put in place for candidates taking internal and external exams/assessments</w:t>
      </w:r>
    </w:p>
    <w:p w:rsidR="00FD435A" w:rsidRPr="00FD435A" w:rsidRDefault="00E55B60" w:rsidP="00FD435A">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Presents when requested by a JCQ Centre Inspector, evidence of the assessor’s qualification</w:t>
      </w:r>
    </w:p>
    <w:p w:rsidR="00FD435A" w:rsidRDefault="00FD435A"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Teaching staff</w:t>
      </w:r>
    </w:p>
    <w:p w:rsidR="00E55B60" w:rsidRDefault="00E55B60" w:rsidP="00993F1E">
      <w:pPr>
        <w:autoSpaceDE w:val="0"/>
        <w:autoSpaceDN w:val="0"/>
        <w:adjustRightInd w:val="0"/>
        <w:spacing w:after="0" w:line="240" w:lineRule="auto"/>
        <w:rPr>
          <w:rFonts w:ascii="Arial" w:hAnsi="Arial" w:cs="Arial"/>
          <w:b/>
          <w:bCs/>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E55B60">
        <w:rPr>
          <w:rFonts w:ascii="Arial" w:hAnsi="Arial" w:cs="Arial"/>
          <w:color w:val="000000"/>
        </w:rPr>
        <w:t>Inform the Specialist Assessor/Inclusion Manager</w:t>
      </w:r>
      <w:r>
        <w:rPr>
          <w:rFonts w:ascii="Arial" w:hAnsi="Arial" w:cs="Arial"/>
          <w:color w:val="000000"/>
        </w:rPr>
        <w:t xml:space="preserve"> of any support that might be needed by a candidate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E55B60">
        <w:rPr>
          <w:rFonts w:ascii="Arial" w:hAnsi="Arial" w:cs="Arial"/>
          <w:color w:val="000000"/>
        </w:rPr>
        <w:t>Support the Specialist Assessor/Inclusion Manager</w:t>
      </w:r>
      <w:r>
        <w:rPr>
          <w:rFonts w:ascii="Arial" w:hAnsi="Arial" w:cs="Arial"/>
          <w:color w:val="000000"/>
        </w:rPr>
        <w:t xml:space="preserve"> in determining the need for and implementing access arrangements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Provide information to evidence the normal way of working of a candidate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Provides appropriate evidence to confirm the need(s) of a candidate</w:t>
      </w:r>
    </w:p>
    <w:p w:rsidR="00E55B60" w:rsidRDefault="00E55B60" w:rsidP="00993F1E">
      <w:pPr>
        <w:autoSpaceDE w:val="0"/>
        <w:autoSpaceDN w:val="0"/>
        <w:adjustRightInd w:val="0"/>
        <w:spacing w:after="0" w:line="240" w:lineRule="auto"/>
        <w:rPr>
          <w:rFonts w:ascii="Arial" w:hAnsi="Arial" w:cs="Arial"/>
          <w:color w:val="000000"/>
        </w:rPr>
      </w:pPr>
    </w:p>
    <w:p w:rsidR="00993F1E" w:rsidRDefault="00E55B60"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Specialist </w:t>
      </w:r>
      <w:r w:rsidR="00993F1E">
        <w:rPr>
          <w:rFonts w:ascii="Arial" w:hAnsi="Arial" w:cs="Arial"/>
          <w:b/>
          <w:bCs/>
          <w:color w:val="000000"/>
        </w:rPr>
        <w:t>Assessor of candidates with learning difficulties</w:t>
      </w: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r w:rsidRPr="00E55B60">
        <w:rPr>
          <w:rFonts w:ascii="Arial" w:hAnsi="Arial" w:cs="Arial"/>
          <w:color w:val="000000"/>
        </w:rPr>
        <w:t>An assessor of candidates with learning difficulties will be an appropriatel</w:t>
      </w:r>
      <w:r w:rsidR="00E55B60" w:rsidRPr="00E55B60">
        <w:rPr>
          <w:rFonts w:ascii="Arial" w:hAnsi="Arial" w:cs="Arial"/>
          <w:color w:val="000000"/>
        </w:rPr>
        <w:t xml:space="preserve">y qualified access arrangements </w:t>
      </w:r>
      <w:r w:rsidRPr="00E55B60">
        <w:rPr>
          <w:rFonts w:ascii="Arial" w:hAnsi="Arial" w:cs="Arial"/>
          <w:color w:val="000000"/>
        </w:rPr>
        <w:t>assessor/psychologist/specialist assessor)</w:t>
      </w:r>
    </w:p>
    <w:p w:rsidR="00E55B60" w:rsidRPr="00E55B60" w:rsidRDefault="00E55B60"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color w:val="0000FF"/>
        </w:rPr>
      </w:pPr>
      <w:r>
        <w:rPr>
          <w:rFonts w:ascii="Symbol" w:hAnsi="Symbol" w:cs="Symbol"/>
          <w:color w:val="00009A"/>
        </w:rPr>
        <w:t></w:t>
      </w:r>
      <w:r>
        <w:rPr>
          <w:rFonts w:ascii="Symbol" w:hAnsi="Symbol" w:cs="Symbol"/>
          <w:color w:val="00009A"/>
        </w:rPr>
        <w:t></w:t>
      </w:r>
      <w:r>
        <w:rPr>
          <w:rFonts w:ascii="Arial" w:hAnsi="Arial" w:cs="Arial"/>
          <w:color w:val="000000"/>
        </w:rPr>
        <w:t xml:space="preserve">Has detailed understanding of the current JCQ publication </w:t>
      </w:r>
      <w:r>
        <w:rPr>
          <w:rFonts w:ascii="Arial" w:hAnsi="Arial" w:cs="Arial"/>
          <w:color w:val="0000FF"/>
        </w:rPr>
        <w:t>AA</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Accurately completes the relevant sections of JCQ Form 8</w:t>
      </w:r>
      <w:r w:rsidR="002F6B2F">
        <w:rPr>
          <w:rFonts w:ascii="Arial" w:hAnsi="Arial" w:cs="Arial"/>
          <w:color w:val="000000"/>
        </w:rPr>
        <w:t xml:space="preserve"> and any other relevant and appropriate documentation required for compliance</w:t>
      </w:r>
    </w:p>
    <w:p w:rsidR="00E55B60" w:rsidRDefault="00E55B60" w:rsidP="00993F1E">
      <w:pPr>
        <w:autoSpaceDE w:val="0"/>
        <w:autoSpaceDN w:val="0"/>
        <w:adjustRightInd w:val="0"/>
        <w:spacing w:after="0" w:line="240" w:lineRule="auto"/>
        <w:rPr>
          <w:rFonts w:ascii="Arial" w:hAnsi="Arial" w:cs="Arial"/>
          <w:color w:val="000000"/>
        </w:rPr>
      </w:pPr>
    </w:p>
    <w:p w:rsidR="00701C09" w:rsidRDefault="00701C09" w:rsidP="00993F1E">
      <w:pPr>
        <w:autoSpaceDE w:val="0"/>
        <w:autoSpaceDN w:val="0"/>
        <w:adjustRightInd w:val="0"/>
        <w:spacing w:after="0" w:line="240" w:lineRule="auto"/>
        <w:rPr>
          <w:rFonts w:ascii="Arial" w:hAnsi="Arial" w:cs="Arial"/>
          <w:b/>
          <w:bCs/>
          <w:color w:val="00339A"/>
          <w:sz w:val="28"/>
          <w:szCs w:val="28"/>
        </w:rPr>
      </w:pPr>
    </w:p>
    <w:p w:rsidR="00701C09" w:rsidRDefault="00701C09" w:rsidP="00993F1E">
      <w:pPr>
        <w:autoSpaceDE w:val="0"/>
        <w:autoSpaceDN w:val="0"/>
        <w:adjustRightInd w:val="0"/>
        <w:spacing w:after="0" w:line="240" w:lineRule="auto"/>
        <w:rPr>
          <w:rFonts w:ascii="Arial" w:hAnsi="Arial" w:cs="Arial"/>
          <w:b/>
          <w:bCs/>
          <w:color w:val="00339A"/>
          <w:sz w:val="28"/>
          <w:szCs w:val="28"/>
        </w:rPr>
      </w:pPr>
    </w:p>
    <w:p w:rsidR="00701C09" w:rsidRDefault="00701C09" w:rsidP="00993F1E">
      <w:pPr>
        <w:autoSpaceDE w:val="0"/>
        <w:autoSpaceDN w:val="0"/>
        <w:adjustRightInd w:val="0"/>
        <w:spacing w:after="0" w:line="240" w:lineRule="auto"/>
        <w:rPr>
          <w:rFonts w:ascii="Arial" w:hAnsi="Arial" w:cs="Arial"/>
          <w:b/>
          <w:bCs/>
          <w:color w:val="00339A"/>
          <w:sz w:val="28"/>
          <w:szCs w:val="28"/>
        </w:rPr>
      </w:pPr>
    </w:p>
    <w:p w:rsidR="00701C09" w:rsidRDefault="00701C09" w:rsidP="00993F1E">
      <w:pPr>
        <w:autoSpaceDE w:val="0"/>
        <w:autoSpaceDN w:val="0"/>
        <w:adjustRightInd w:val="0"/>
        <w:spacing w:after="0" w:line="240" w:lineRule="auto"/>
        <w:rPr>
          <w:rFonts w:ascii="Arial" w:hAnsi="Arial" w:cs="Arial"/>
          <w:b/>
          <w:bCs/>
          <w:color w:val="00339A"/>
          <w:sz w:val="28"/>
          <w:szCs w:val="28"/>
        </w:rPr>
      </w:pPr>
    </w:p>
    <w:p w:rsidR="00701C09" w:rsidRDefault="00701C09" w:rsidP="00993F1E">
      <w:pPr>
        <w:autoSpaceDE w:val="0"/>
        <w:autoSpaceDN w:val="0"/>
        <w:adjustRightInd w:val="0"/>
        <w:spacing w:after="0" w:line="240" w:lineRule="auto"/>
        <w:rPr>
          <w:rFonts w:ascii="Arial" w:hAnsi="Arial" w:cs="Arial"/>
          <w:b/>
          <w:bCs/>
          <w:color w:val="00339A"/>
          <w:sz w:val="28"/>
          <w:szCs w:val="28"/>
        </w:rPr>
      </w:pPr>
    </w:p>
    <w:p w:rsidR="00993F1E" w:rsidRDefault="00993F1E" w:rsidP="00993F1E">
      <w:pPr>
        <w:autoSpaceDE w:val="0"/>
        <w:autoSpaceDN w:val="0"/>
        <w:adjustRightInd w:val="0"/>
        <w:spacing w:after="0" w:line="240" w:lineRule="auto"/>
        <w:rPr>
          <w:rFonts w:ascii="Arial" w:hAnsi="Arial" w:cs="Arial"/>
          <w:b/>
          <w:bCs/>
          <w:color w:val="00339A"/>
          <w:sz w:val="28"/>
          <w:szCs w:val="28"/>
        </w:rPr>
      </w:pPr>
      <w:r>
        <w:rPr>
          <w:rFonts w:ascii="Arial" w:hAnsi="Arial" w:cs="Arial"/>
          <w:b/>
          <w:bCs/>
          <w:color w:val="00339A"/>
          <w:sz w:val="28"/>
          <w:szCs w:val="28"/>
        </w:rPr>
        <w:lastRenderedPageBreak/>
        <w:t>Requesting access arrangements</w:t>
      </w:r>
    </w:p>
    <w:p w:rsidR="00E55B60" w:rsidRDefault="00E55B60" w:rsidP="00993F1E">
      <w:pPr>
        <w:autoSpaceDE w:val="0"/>
        <w:autoSpaceDN w:val="0"/>
        <w:adjustRightInd w:val="0"/>
        <w:spacing w:after="0" w:line="240" w:lineRule="auto"/>
        <w:rPr>
          <w:rFonts w:ascii="Arial" w:hAnsi="Arial" w:cs="Arial"/>
          <w:b/>
          <w:bCs/>
          <w:color w:val="00339A"/>
          <w:sz w:val="28"/>
          <w:szCs w:val="28"/>
        </w:rPr>
      </w:pPr>
    </w:p>
    <w:p w:rsidR="00993F1E" w:rsidRDefault="00993F1E" w:rsidP="00993F1E">
      <w:pPr>
        <w:autoSpaceDE w:val="0"/>
        <w:autoSpaceDN w:val="0"/>
        <w:adjustRightInd w:val="0"/>
        <w:spacing w:after="0" w:line="240" w:lineRule="auto"/>
        <w:rPr>
          <w:rFonts w:ascii="Arial" w:hAnsi="Arial" w:cs="Arial"/>
          <w:b/>
          <w:bCs/>
          <w:color w:val="00339A"/>
          <w:sz w:val="24"/>
          <w:szCs w:val="24"/>
        </w:rPr>
      </w:pPr>
      <w:r>
        <w:rPr>
          <w:rFonts w:ascii="Arial" w:hAnsi="Arial" w:cs="Arial"/>
          <w:b/>
          <w:bCs/>
          <w:color w:val="00339A"/>
          <w:sz w:val="24"/>
          <w:szCs w:val="24"/>
        </w:rPr>
        <w:t>Roles and responsibilities</w:t>
      </w:r>
    </w:p>
    <w:p w:rsidR="00E55B60" w:rsidRDefault="00E55B60" w:rsidP="00993F1E">
      <w:pPr>
        <w:autoSpaceDE w:val="0"/>
        <w:autoSpaceDN w:val="0"/>
        <w:adjustRightInd w:val="0"/>
        <w:spacing w:after="0" w:line="240" w:lineRule="auto"/>
        <w:rPr>
          <w:rFonts w:ascii="Arial" w:hAnsi="Arial" w:cs="Arial"/>
          <w:b/>
          <w:bCs/>
          <w:color w:val="00339A"/>
          <w:sz w:val="24"/>
          <w:szCs w:val="24"/>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Special</w:t>
      </w:r>
      <w:r w:rsidR="00E55B60">
        <w:rPr>
          <w:rFonts w:ascii="Arial" w:hAnsi="Arial" w:cs="Arial"/>
          <w:b/>
          <w:bCs/>
          <w:color w:val="000000"/>
        </w:rPr>
        <w:t xml:space="preserve">ist Assessor/Inclusion Manager </w:t>
      </w:r>
    </w:p>
    <w:p w:rsidR="00E55B60" w:rsidRDefault="00E55B60" w:rsidP="00993F1E">
      <w:pPr>
        <w:autoSpaceDE w:val="0"/>
        <w:autoSpaceDN w:val="0"/>
        <w:adjustRightInd w:val="0"/>
        <w:spacing w:after="0" w:line="240" w:lineRule="auto"/>
        <w:rPr>
          <w:rFonts w:ascii="Arial" w:hAnsi="Arial" w:cs="Arial"/>
          <w:b/>
          <w:bCs/>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Determines if the arrangements identified for a candidate require prior approval from the</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awarding</w:t>
      </w:r>
      <w:proofErr w:type="gramEnd"/>
      <w:r>
        <w:rPr>
          <w:rFonts w:ascii="Arial" w:hAnsi="Arial" w:cs="Arial"/>
          <w:color w:val="000000"/>
        </w:rPr>
        <w:t xml:space="preserve"> body before the arrangements are put in place or if approval is centre-delegated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Follows guidance in </w:t>
      </w:r>
      <w:r w:rsidR="00161F52">
        <w:rPr>
          <w:rFonts w:ascii="Arial" w:hAnsi="Arial" w:cs="Arial"/>
          <w:color w:val="0000FF"/>
        </w:rPr>
        <w:t>AA</w:t>
      </w:r>
      <w:r>
        <w:rPr>
          <w:rFonts w:ascii="Arial" w:hAnsi="Arial" w:cs="Arial"/>
          <w:color w:val="000000"/>
        </w:rPr>
        <w:t xml:space="preserve"> to process approval applicati</w:t>
      </w:r>
      <w:r w:rsidR="00E55B60">
        <w:rPr>
          <w:rFonts w:ascii="Arial" w:hAnsi="Arial" w:cs="Arial"/>
          <w:color w:val="000000"/>
        </w:rPr>
        <w:t xml:space="preserve">ons for access arrangements for </w:t>
      </w:r>
      <w:r>
        <w:rPr>
          <w:rFonts w:ascii="Arial" w:hAnsi="Arial" w:cs="Arial"/>
          <w:color w:val="000000"/>
        </w:rPr>
        <w:t>GCSE and GCE qualifications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Applies for approval where this is required, through </w:t>
      </w:r>
      <w:r>
        <w:rPr>
          <w:rFonts w:ascii="Arial" w:hAnsi="Arial" w:cs="Arial"/>
          <w:i/>
          <w:iCs/>
          <w:color w:val="000000"/>
        </w:rPr>
        <w:t xml:space="preserve">Access arrangements online </w:t>
      </w:r>
      <w:r>
        <w:rPr>
          <w:rFonts w:ascii="Arial" w:hAnsi="Arial" w:cs="Arial"/>
          <w:color w:val="000000"/>
        </w:rPr>
        <w:t>(AAO), or</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through</w:t>
      </w:r>
      <w:proofErr w:type="gramEnd"/>
      <w:r>
        <w:rPr>
          <w:rFonts w:ascii="Arial" w:hAnsi="Arial" w:cs="Arial"/>
          <w:color w:val="000000"/>
        </w:rPr>
        <w:t xml:space="preserve"> the awarding body where qualifications sit outside the scope of AAO</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Ensures appropriate and required evidence is held on file to </w:t>
      </w:r>
      <w:r w:rsidR="00E55B60">
        <w:rPr>
          <w:rFonts w:ascii="Arial" w:hAnsi="Arial" w:cs="Arial"/>
          <w:color w:val="000000"/>
        </w:rPr>
        <w:t xml:space="preserve">confirm validation responses in </w:t>
      </w:r>
      <w:r>
        <w:rPr>
          <w:rFonts w:ascii="Arial" w:hAnsi="Arial" w:cs="Arial"/>
          <w:color w:val="000000"/>
        </w:rPr>
        <w:t>AAO including the completion of JCQ Form 8, where required, and a body of evidence to</w:t>
      </w:r>
    </w:p>
    <w:p w:rsidR="00161F52" w:rsidRDefault="00993F1E" w:rsidP="00E55B60">
      <w:pPr>
        <w:rPr>
          <w:rFonts w:ascii="Arial" w:hAnsi="Arial" w:cs="Arial"/>
          <w:color w:val="000000"/>
        </w:rPr>
      </w:pPr>
      <w:proofErr w:type="gramStart"/>
      <w:r>
        <w:rPr>
          <w:rFonts w:ascii="Arial" w:hAnsi="Arial" w:cs="Arial"/>
          <w:color w:val="000000"/>
        </w:rPr>
        <w:t>substantiate</w:t>
      </w:r>
      <w:proofErr w:type="gramEnd"/>
      <w:r>
        <w:rPr>
          <w:rFonts w:ascii="Arial" w:hAnsi="Arial" w:cs="Arial"/>
          <w:color w:val="000000"/>
        </w:rPr>
        <w:t xml:space="preserve"> the candidate’s normal way of working within the centre</w:t>
      </w:r>
      <w:r w:rsidR="00E55B60">
        <w:rPr>
          <w:rFonts w:ascii="Arial" w:hAnsi="Arial" w:cs="Arial"/>
          <w:color w:val="000000"/>
        </w:rPr>
        <w:t xml:space="preserve">  </w:t>
      </w:r>
    </w:p>
    <w:p w:rsidR="00993F1E" w:rsidRPr="00161F52" w:rsidRDefault="00993F1E" w:rsidP="00161F52">
      <w:pPr>
        <w:pStyle w:val="ListParagraph"/>
        <w:numPr>
          <w:ilvl w:val="0"/>
          <w:numId w:val="8"/>
        </w:numPr>
        <w:rPr>
          <w:rFonts w:ascii="Arial" w:hAnsi="Arial" w:cs="Arial"/>
          <w:color w:val="000000"/>
        </w:rPr>
      </w:pPr>
      <w:r w:rsidRPr="00161F52">
        <w:rPr>
          <w:rFonts w:ascii="Arial" w:hAnsi="Arial" w:cs="Arial"/>
          <w:color w:val="000000"/>
        </w:rPr>
        <w:t xml:space="preserve">Confirms by ticking the </w:t>
      </w:r>
      <w:r w:rsidRPr="00161F52">
        <w:rPr>
          <w:rFonts w:ascii="Arial,Italic" w:hAnsi="Arial,Italic" w:cs="Arial,Italic"/>
          <w:i/>
          <w:iCs/>
          <w:color w:val="000000"/>
        </w:rPr>
        <w:t xml:space="preserve">‘Confirmation’ </w:t>
      </w:r>
      <w:r w:rsidRPr="00161F52">
        <w:rPr>
          <w:rFonts w:ascii="Arial" w:hAnsi="Arial" w:cs="Arial"/>
          <w:color w:val="000000"/>
        </w:rPr>
        <w:t>box prior to submitting the application for approval that</w:t>
      </w:r>
      <w:r w:rsidR="00E55B60" w:rsidRPr="00161F52">
        <w:rPr>
          <w:rFonts w:ascii="Arial" w:hAnsi="Arial" w:cs="Arial"/>
          <w:color w:val="000000"/>
        </w:rPr>
        <w:t xml:space="preserve"> </w:t>
      </w:r>
      <w:r w:rsidRPr="00161F52">
        <w:rPr>
          <w:rFonts w:ascii="Arial" w:hAnsi="Arial" w:cs="Arial"/>
          <w:color w:val="000000"/>
        </w:rPr>
        <w:t xml:space="preserve">the </w:t>
      </w:r>
      <w:r w:rsidRPr="00161F52">
        <w:rPr>
          <w:rFonts w:ascii="Arial,Italic" w:hAnsi="Arial,Italic" w:cs="Arial,Italic"/>
          <w:i/>
          <w:iCs/>
          <w:color w:val="000000"/>
        </w:rPr>
        <w:t xml:space="preserve">‘malpractice consequence statement’ </w:t>
      </w:r>
      <w:r w:rsidRPr="00161F52">
        <w:rPr>
          <w:rFonts w:ascii="Arial" w:hAnsi="Arial" w:cs="Arial"/>
          <w:color w:val="000000"/>
        </w:rPr>
        <w:t>has been read and accepted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Makes an </w:t>
      </w:r>
      <w:r>
        <w:rPr>
          <w:rFonts w:ascii="Arial" w:hAnsi="Arial" w:cs="Arial"/>
          <w:i/>
          <w:iCs/>
          <w:color w:val="000000"/>
        </w:rPr>
        <w:t xml:space="preserve">awarding body referral </w:t>
      </w:r>
      <w:r>
        <w:rPr>
          <w:rFonts w:ascii="Arial" w:hAnsi="Arial" w:cs="Arial"/>
          <w:color w:val="000000"/>
        </w:rPr>
        <w:t>through AAO where the initial a</w:t>
      </w:r>
      <w:r w:rsidR="00E55B60">
        <w:rPr>
          <w:rFonts w:ascii="Arial" w:hAnsi="Arial" w:cs="Arial"/>
          <w:color w:val="000000"/>
        </w:rPr>
        <w:t xml:space="preserve">pplication for approval may not </w:t>
      </w:r>
      <w:r>
        <w:rPr>
          <w:rFonts w:ascii="Arial" w:hAnsi="Arial" w:cs="Arial"/>
          <w:color w:val="000000"/>
        </w:rPr>
        <w:t>be approved by AAO, where it is deemed by the centre that the c</w:t>
      </w:r>
      <w:r w:rsidR="00E55B60">
        <w:rPr>
          <w:rFonts w:ascii="Arial" w:hAnsi="Arial" w:cs="Arial"/>
          <w:color w:val="000000"/>
        </w:rPr>
        <w:t xml:space="preserve">andidate does meet the criteria </w:t>
      </w:r>
      <w:r>
        <w:rPr>
          <w:rFonts w:ascii="Arial" w:hAnsi="Arial" w:cs="Arial"/>
          <w:color w:val="000000"/>
        </w:rPr>
        <w:t>for the arrangement(s)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BC1FB4">
        <w:rPr>
          <w:rFonts w:ascii="Arial" w:hAnsi="Arial" w:cs="Arial"/>
          <w:color w:val="000000"/>
        </w:rPr>
        <w:t>With the Examinations Officers</w:t>
      </w:r>
      <w:r>
        <w:rPr>
          <w:rFonts w:ascii="Arial" w:hAnsi="Arial" w:cs="Arial"/>
          <w:color w:val="000000"/>
        </w:rPr>
        <w:t>, ensures that arrangements, a</w:t>
      </w:r>
      <w:r w:rsidR="00E55B60">
        <w:rPr>
          <w:rFonts w:ascii="Arial" w:hAnsi="Arial" w:cs="Arial"/>
          <w:color w:val="000000"/>
        </w:rPr>
        <w:t xml:space="preserve">nd approval where required, are </w:t>
      </w:r>
      <w:r>
        <w:rPr>
          <w:rFonts w:ascii="Arial" w:hAnsi="Arial" w:cs="Arial"/>
          <w:color w:val="000000"/>
        </w:rPr>
        <w:t>in place before a candidate takes his/her first exam or assessment (which is externally</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assessed</w:t>
      </w:r>
      <w:proofErr w:type="gramEnd"/>
      <w:r>
        <w:rPr>
          <w:rFonts w:ascii="Arial" w:hAnsi="Arial" w:cs="Arial"/>
          <w:color w:val="000000"/>
        </w:rPr>
        <w:t xml:space="preserve"> or internally assessed/externally moderated)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that where approval is required that this is applied for by the awarding body deadline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5E08D6">
        <w:rPr>
          <w:rFonts w:ascii="Arial" w:hAnsi="Arial" w:cs="Arial"/>
          <w:color w:val="000000"/>
        </w:rPr>
        <w:t>With the Exams Officer</w:t>
      </w:r>
      <w:r>
        <w:rPr>
          <w:rFonts w:ascii="Arial" w:hAnsi="Arial" w:cs="Arial"/>
          <w:color w:val="000000"/>
        </w:rPr>
        <w:t>, maintains a file for each candidate that will include: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completed JCQ/awarding body application forms and evidence forms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appropriate evidence to support the need for the arrangement where required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appropriate evidence to support normal way of working within the centre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in addition, for GCSE and GCE qualifications (where approval is required), a print out of</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AAO approval and a signed data protection notice (which provides candidate</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consent</w:t>
      </w:r>
      <w:proofErr w:type="gramEnd"/>
      <w:r>
        <w:rPr>
          <w:rFonts w:ascii="Arial" w:hAnsi="Arial" w:cs="Arial"/>
          <w:color w:val="000000"/>
        </w:rPr>
        <w:t xml:space="preserve"> to their personal details being shared)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Presents the files when requested by a JCQ Centre Inspector</w:t>
      </w:r>
    </w:p>
    <w:p w:rsidR="00993F1E" w:rsidRDefault="00993F1E" w:rsidP="00993F1E">
      <w:pPr>
        <w:autoSpaceDE w:val="0"/>
        <w:autoSpaceDN w:val="0"/>
        <w:adjustRightInd w:val="0"/>
        <w:spacing w:after="0" w:line="240" w:lineRule="auto"/>
        <w:rPr>
          <w:rFonts w:ascii="Arial" w:hAnsi="Arial" w:cs="Arial"/>
          <w:color w:val="000000"/>
        </w:rPr>
      </w:pPr>
    </w:p>
    <w:p w:rsidR="00993F1E" w:rsidRDefault="005E08D6"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Exams Officers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Is familiar with the entire contents of the annually updated JCQ publication </w:t>
      </w:r>
      <w:r>
        <w:rPr>
          <w:rFonts w:ascii="Arial" w:hAnsi="Arial" w:cs="Arial"/>
          <w:color w:val="0000FF"/>
        </w:rPr>
        <w:t xml:space="preserve">GR </w:t>
      </w:r>
      <w:r>
        <w:rPr>
          <w:rFonts w:ascii="Arial" w:hAnsi="Arial" w:cs="Arial"/>
          <w:color w:val="000000"/>
        </w:rPr>
        <w:t xml:space="preserve">and is aware </w:t>
      </w:r>
      <w:r w:rsidR="00C14A31">
        <w:rPr>
          <w:rFonts w:ascii="Arial" w:hAnsi="Arial" w:cs="Arial"/>
          <w:color w:val="000000"/>
        </w:rPr>
        <w:t xml:space="preserve">of </w:t>
      </w:r>
      <w:r>
        <w:rPr>
          <w:rFonts w:ascii="Arial" w:hAnsi="Arial" w:cs="Arial"/>
          <w:color w:val="000000"/>
        </w:rPr>
        <w:t xml:space="preserve">information contained in </w:t>
      </w:r>
      <w:r>
        <w:rPr>
          <w:rFonts w:ascii="Arial" w:hAnsi="Arial" w:cs="Arial"/>
          <w:color w:val="0000FF"/>
        </w:rPr>
        <w:t xml:space="preserve">AA </w:t>
      </w:r>
      <w:r>
        <w:rPr>
          <w:rFonts w:ascii="Arial" w:hAnsi="Arial" w:cs="Arial"/>
          <w:color w:val="000000"/>
        </w:rPr>
        <w:t>where this may be relevant to the EM role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Presents the files when requested by a JCQ Centre Inspector</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C14A31">
        <w:rPr>
          <w:rFonts w:ascii="Arial" w:hAnsi="Arial" w:cs="Arial"/>
          <w:color w:val="000000"/>
        </w:rPr>
        <w:t>With the Specialist Assessor/Inclusion Manager</w:t>
      </w:r>
      <w:r>
        <w:rPr>
          <w:rFonts w:ascii="Arial" w:hAnsi="Arial" w:cs="Arial"/>
          <w:color w:val="000000"/>
        </w:rPr>
        <w:t>, ensures that arrangements, and approval wher</w:t>
      </w:r>
      <w:r w:rsidR="00C14A31">
        <w:rPr>
          <w:rFonts w:ascii="Arial" w:hAnsi="Arial" w:cs="Arial"/>
          <w:color w:val="000000"/>
        </w:rPr>
        <w:t xml:space="preserve">e required, are in place before </w:t>
      </w:r>
      <w:r>
        <w:rPr>
          <w:rFonts w:ascii="Arial" w:hAnsi="Arial" w:cs="Arial"/>
          <w:color w:val="000000"/>
        </w:rPr>
        <w:t>a candidate takes his/her first exam or assessment (which is ex</w:t>
      </w:r>
      <w:r w:rsidR="00C14A31">
        <w:rPr>
          <w:rFonts w:ascii="Arial" w:hAnsi="Arial" w:cs="Arial"/>
          <w:color w:val="000000"/>
        </w:rPr>
        <w:t xml:space="preserve">ternally assessed or internally </w:t>
      </w:r>
      <w:r>
        <w:rPr>
          <w:rFonts w:ascii="Arial" w:hAnsi="Arial" w:cs="Arial"/>
          <w:color w:val="000000"/>
        </w:rPr>
        <w:t>assessed/externally moderated)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C14A31">
        <w:rPr>
          <w:rFonts w:ascii="Arial" w:hAnsi="Arial" w:cs="Arial"/>
          <w:color w:val="000000"/>
        </w:rPr>
        <w:t>With the</w:t>
      </w:r>
      <w:r w:rsidR="009B7BDB">
        <w:rPr>
          <w:rFonts w:ascii="Arial" w:hAnsi="Arial" w:cs="Arial"/>
          <w:color w:val="000000"/>
        </w:rPr>
        <w:t xml:space="preserve"> Specialist Assessor/Inclusion M</w:t>
      </w:r>
      <w:r w:rsidR="00C14A31">
        <w:rPr>
          <w:rFonts w:ascii="Arial" w:hAnsi="Arial" w:cs="Arial"/>
          <w:color w:val="000000"/>
        </w:rPr>
        <w:t>anager</w:t>
      </w:r>
      <w:r>
        <w:rPr>
          <w:rFonts w:ascii="Arial" w:hAnsi="Arial" w:cs="Arial"/>
          <w:color w:val="000000"/>
        </w:rPr>
        <w:t>, maintains a file for each candidate that will include: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completed JCQ/awarding body application forms and evidence forms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appropriate evidence to support the need for the arrangement where required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appropriate evidence to support normal way of working within the centre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Pr>
          <w:rFonts w:ascii="Arial" w:hAnsi="Arial" w:cs="Arial"/>
          <w:color w:val="000000"/>
        </w:rPr>
        <w:t>in addition, for GCSE and GCE qualifications (where approval is required), a print out of</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AAO approval and a signed data protection n</w:t>
      </w:r>
      <w:r w:rsidR="00C14A31">
        <w:rPr>
          <w:rFonts w:ascii="Arial" w:hAnsi="Arial" w:cs="Arial"/>
          <w:color w:val="000000"/>
        </w:rPr>
        <w:t xml:space="preserve">otice (which provides candidate </w:t>
      </w:r>
      <w:r>
        <w:rPr>
          <w:rFonts w:ascii="Arial" w:hAnsi="Arial" w:cs="Arial"/>
          <w:color w:val="000000"/>
        </w:rPr>
        <w:t>consent to their personal details being shared)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Liaises with teaching staff regarding any appropriate modified paper requirements for</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candidates</w:t>
      </w:r>
      <w:proofErr w:type="gramEnd"/>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C14A31">
        <w:rPr>
          <w:rFonts w:ascii="Arial" w:hAnsi="Arial" w:cs="Arial"/>
          <w:color w:val="000000"/>
        </w:rPr>
        <w:t>Ensures that</w:t>
      </w:r>
      <w:r>
        <w:rPr>
          <w:rFonts w:ascii="Arial" w:hAnsi="Arial" w:cs="Arial"/>
          <w:color w:val="000000"/>
        </w:rPr>
        <w:t xml:space="preserve"> AAO approval is in place fo</w:t>
      </w:r>
      <w:r w:rsidR="00C14A31">
        <w:rPr>
          <w:rFonts w:ascii="Arial" w:hAnsi="Arial" w:cs="Arial"/>
          <w:color w:val="000000"/>
        </w:rPr>
        <w:t xml:space="preserve">r early opening of papers where </w:t>
      </w:r>
      <w:r>
        <w:rPr>
          <w:rFonts w:ascii="Arial" w:hAnsi="Arial" w:cs="Arial"/>
          <w:color w:val="000000"/>
        </w:rPr>
        <w:t>this may be required where the centre is permitted to modify</w:t>
      </w:r>
      <w:r w:rsidR="00C14A31">
        <w:rPr>
          <w:rFonts w:ascii="Arial" w:hAnsi="Arial" w:cs="Arial"/>
          <w:color w:val="000000"/>
        </w:rPr>
        <w:t xml:space="preserve"> a timetabled written component </w:t>
      </w:r>
      <w:r>
        <w:rPr>
          <w:rFonts w:ascii="Arial" w:hAnsi="Arial" w:cs="Arial"/>
          <w:color w:val="000000"/>
        </w:rPr>
        <w:t>exam paper (copy on coloured paper, enlarge to A3 or copy to single sided print)</w:t>
      </w:r>
    </w:p>
    <w:p w:rsidR="00701C09" w:rsidRPr="00701C09" w:rsidRDefault="00993F1E" w:rsidP="00993F1E">
      <w:pPr>
        <w:autoSpaceDE w:val="0"/>
        <w:autoSpaceDN w:val="0"/>
        <w:adjustRightInd w:val="0"/>
        <w:spacing w:after="0" w:line="240" w:lineRule="auto"/>
        <w:rPr>
          <w:rFonts w:ascii="Arial" w:hAnsi="Arial" w:cs="Arial"/>
        </w:rPr>
      </w:pPr>
      <w:r>
        <w:rPr>
          <w:rFonts w:ascii="Symbol" w:hAnsi="Symbol" w:cs="Symbol"/>
          <w:color w:val="00009A"/>
        </w:rPr>
        <w:lastRenderedPageBreak/>
        <w:t></w:t>
      </w:r>
      <w:r>
        <w:rPr>
          <w:rFonts w:ascii="Symbol" w:hAnsi="Symbol" w:cs="Symbol"/>
          <w:color w:val="00009A"/>
        </w:rPr>
        <w:t></w:t>
      </w:r>
      <w:r>
        <w:rPr>
          <w:rFonts w:ascii="Arial" w:hAnsi="Arial" w:cs="Arial"/>
          <w:color w:val="000000"/>
        </w:rPr>
        <w:t>Following the appropriate process</w:t>
      </w:r>
      <w:r w:rsidR="00C14A31">
        <w:rPr>
          <w:rFonts w:ascii="Arial" w:hAnsi="Arial" w:cs="Arial"/>
          <w:color w:val="000000"/>
        </w:rPr>
        <w:t xml:space="preserve"> </w:t>
      </w:r>
      <w:r>
        <w:rPr>
          <w:rFonts w:ascii="Arial" w:hAnsi="Arial" w:cs="Arial"/>
          <w:color w:val="000000"/>
        </w:rPr>
        <w:t xml:space="preserve">(AAO for GCE and GCSE; </w:t>
      </w:r>
      <w:r>
        <w:rPr>
          <w:rFonts w:ascii="Arial" w:hAnsi="Arial" w:cs="Arial"/>
          <w:i/>
          <w:iCs/>
          <w:color w:val="000000"/>
        </w:rPr>
        <w:t xml:space="preserve">JCQ Form 7 </w:t>
      </w:r>
      <w:r>
        <w:rPr>
          <w:rFonts w:ascii="Arial" w:hAnsi="Arial" w:cs="Arial"/>
          <w:color w:val="000000"/>
        </w:rPr>
        <w:t xml:space="preserve">or </w:t>
      </w:r>
      <w:r>
        <w:rPr>
          <w:rFonts w:ascii="Arial" w:hAnsi="Arial" w:cs="Arial"/>
          <w:i/>
          <w:iCs/>
          <w:color w:val="000000"/>
        </w:rPr>
        <w:t>Form VQ/EA</w:t>
      </w:r>
      <w:r>
        <w:rPr>
          <w:rFonts w:ascii="Arial" w:hAnsi="Arial" w:cs="Arial"/>
          <w:color w:val="000000"/>
        </w:rPr>
        <w:t>)</w:t>
      </w:r>
      <w:r w:rsidR="00C14A31">
        <w:rPr>
          <w:rFonts w:ascii="Arial" w:hAnsi="Arial" w:cs="Arial"/>
          <w:color w:val="000000"/>
        </w:rPr>
        <w:t xml:space="preserve">, </w:t>
      </w:r>
      <w:r>
        <w:rPr>
          <w:rFonts w:ascii="Arial" w:hAnsi="Arial" w:cs="Arial"/>
          <w:color w:val="000000"/>
        </w:rPr>
        <w:t xml:space="preserve">orders published </w:t>
      </w:r>
      <w:r>
        <w:rPr>
          <w:rFonts w:ascii="Arial" w:hAnsi="Arial" w:cs="Arial"/>
        </w:rPr>
        <w:t>modified papers, by the awarding body’</w:t>
      </w:r>
      <w:r w:rsidR="00C14A31">
        <w:rPr>
          <w:rFonts w:ascii="Arial" w:hAnsi="Arial" w:cs="Arial"/>
        </w:rPr>
        <w:t xml:space="preserve">s deadline for the exam </w:t>
      </w:r>
      <w:r>
        <w:rPr>
          <w:rFonts w:ascii="Arial" w:hAnsi="Arial" w:cs="Arial"/>
        </w:rPr>
        <w:t>series, where</w:t>
      </w:r>
      <w:r w:rsidR="00C14A31">
        <w:rPr>
          <w:rFonts w:ascii="Arial" w:hAnsi="Arial" w:cs="Arial"/>
          <w:color w:val="000000"/>
        </w:rPr>
        <w:t xml:space="preserve"> </w:t>
      </w:r>
      <w:r>
        <w:rPr>
          <w:rFonts w:ascii="Arial" w:hAnsi="Arial" w:cs="Arial"/>
        </w:rPr>
        <w:t>these may be required for a candidate</w:t>
      </w:r>
    </w:p>
    <w:p w:rsidR="00701C09" w:rsidRDefault="00701C09" w:rsidP="00993F1E">
      <w:pPr>
        <w:autoSpaceDE w:val="0"/>
        <w:autoSpaceDN w:val="0"/>
        <w:adjustRightInd w:val="0"/>
        <w:spacing w:after="0" w:line="240" w:lineRule="auto"/>
        <w:rPr>
          <w:rFonts w:ascii="Arial" w:hAnsi="Arial" w:cs="Arial"/>
          <w:b/>
          <w:bCs/>
          <w:color w:val="00339A"/>
          <w:sz w:val="28"/>
          <w:szCs w:val="28"/>
        </w:rPr>
      </w:pPr>
    </w:p>
    <w:p w:rsidR="00993F1E" w:rsidRDefault="00993F1E" w:rsidP="00993F1E">
      <w:pPr>
        <w:autoSpaceDE w:val="0"/>
        <w:autoSpaceDN w:val="0"/>
        <w:adjustRightInd w:val="0"/>
        <w:spacing w:after="0" w:line="240" w:lineRule="auto"/>
        <w:rPr>
          <w:rFonts w:ascii="Arial" w:hAnsi="Arial" w:cs="Arial"/>
          <w:b/>
          <w:bCs/>
          <w:color w:val="00339A"/>
          <w:sz w:val="28"/>
          <w:szCs w:val="28"/>
        </w:rPr>
      </w:pPr>
      <w:r>
        <w:rPr>
          <w:rFonts w:ascii="Arial" w:hAnsi="Arial" w:cs="Arial"/>
          <w:b/>
          <w:bCs/>
          <w:color w:val="00339A"/>
          <w:sz w:val="28"/>
          <w:szCs w:val="28"/>
        </w:rPr>
        <w:t>Implementing access arrangements and the conduct of exams</w:t>
      </w:r>
    </w:p>
    <w:p w:rsidR="00C14A31" w:rsidRDefault="00C14A31" w:rsidP="00993F1E">
      <w:pPr>
        <w:autoSpaceDE w:val="0"/>
        <w:autoSpaceDN w:val="0"/>
        <w:adjustRightInd w:val="0"/>
        <w:spacing w:after="0" w:line="240" w:lineRule="auto"/>
        <w:rPr>
          <w:rFonts w:ascii="Arial" w:hAnsi="Arial" w:cs="Arial"/>
          <w:b/>
          <w:bCs/>
          <w:color w:val="00339A"/>
          <w:sz w:val="28"/>
          <w:szCs w:val="28"/>
        </w:rPr>
      </w:pPr>
    </w:p>
    <w:p w:rsidR="00993F1E" w:rsidRDefault="00993F1E" w:rsidP="00993F1E">
      <w:pPr>
        <w:autoSpaceDE w:val="0"/>
        <w:autoSpaceDN w:val="0"/>
        <w:adjustRightInd w:val="0"/>
        <w:spacing w:after="0" w:line="240" w:lineRule="auto"/>
        <w:rPr>
          <w:rFonts w:ascii="Arial" w:hAnsi="Arial" w:cs="Arial"/>
          <w:b/>
          <w:bCs/>
          <w:color w:val="00339A"/>
          <w:sz w:val="24"/>
          <w:szCs w:val="24"/>
        </w:rPr>
      </w:pPr>
      <w:r>
        <w:rPr>
          <w:rFonts w:ascii="Arial" w:hAnsi="Arial" w:cs="Arial"/>
          <w:b/>
          <w:bCs/>
          <w:color w:val="00339A"/>
          <w:sz w:val="24"/>
          <w:szCs w:val="24"/>
        </w:rPr>
        <w:t>Roles and responsibilities</w:t>
      </w: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External assessments</w:t>
      </w:r>
    </w:p>
    <w:p w:rsidR="00C14A31"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These are assessments which are normally set and marked/exa</w:t>
      </w:r>
      <w:r w:rsidR="00C14A31">
        <w:rPr>
          <w:rFonts w:ascii="Arial" w:hAnsi="Arial" w:cs="Arial"/>
          <w:color w:val="000000"/>
        </w:rPr>
        <w:t xml:space="preserve">mined by an awarding body which </w:t>
      </w:r>
      <w:r>
        <w:rPr>
          <w:rFonts w:ascii="Arial" w:hAnsi="Arial" w:cs="Arial"/>
          <w:color w:val="000000"/>
        </w:rPr>
        <w:t>must be conducted according to awarding b</w:t>
      </w:r>
      <w:r w:rsidR="00C14A31">
        <w:rPr>
          <w:rFonts w:ascii="Arial" w:hAnsi="Arial" w:cs="Arial"/>
          <w:color w:val="000000"/>
        </w:rPr>
        <w:t xml:space="preserve">ody instructions and/or the JCQ </w:t>
      </w:r>
      <w:r>
        <w:rPr>
          <w:rFonts w:ascii="Arial" w:hAnsi="Arial" w:cs="Arial"/>
          <w:color w:val="000000"/>
        </w:rPr>
        <w:t xml:space="preserve">publication </w:t>
      </w:r>
    </w:p>
    <w:p w:rsidR="00993F1E" w:rsidRDefault="00C14A31" w:rsidP="00993F1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993F1E" w:rsidRPr="00C14A31">
        <w:rPr>
          <w:rFonts w:ascii="Arial" w:hAnsi="Arial" w:cs="Arial"/>
          <w:b/>
          <w:i/>
          <w:iCs/>
          <w:color w:val="0000FF"/>
        </w:rPr>
        <w:t>Instructions for</w:t>
      </w:r>
      <w:r w:rsidRPr="00C14A31">
        <w:rPr>
          <w:rFonts w:ascii="Arial" w:hAnsi="Arial" w:cs="Arial"/>
          <w:b/>
          <w:color w:val="000000"/>
        </w:rPr>
        <w:t xml:space="preserve"> </w:t>
      </w:r>
      <w:r w:rsidR="00993F1E" w:rsidRPr="00C14A31">
        <w:rPr>
          <w:rFonts w:ascii="Arial" w:hAnsi="Arial" w:cs="Arial"/>
          <w:b/>
          <w:i/>
          <w:iCs/>
          <w:color w:val="0000FF"/>
        </w:rPr>
        <w:t xml:space="preserve">conducting examinations </w:t>
      </w:r>
      <w:r w:rsidR="00993F1E" w:rsidRPr="00C14A31">
        <w:rPr>
          <w:rFonts w:ascii="Arial" w:hAnsi="Arial" w:cs="Arial"/>
          <w:b/>
          <w:color w:val="000000"/>
        </w:rPr>
        <w:t>(ICE</w:t>
      </w:r>
      <w:r w:rsidR="00993F1E">
        <w:rPr>
          <w:rFonts w:ascii="Arial" w:hAnsi="Arial" w:cs="Arial"/>
          <w:color w:val="000000"/>
        </w:rPr>
        <w:t>).</w:t>
      </w:r>
    </w:p>
    <w:p w:rsidR="00C14A31" w:rsidRDefault="00C14A31"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Head of centre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C14A31">
        <w:rPr>
          <w:rFonts w:ascii="Arial" w:hAnsi="Arial" w:cs="Arial"/>
          <w:color w:val="000000"/>
        </w:rPr>
        <w:t>Supports the Specialist Assessor/Inclusion Manager the E</w:t>
      </w:r>
      <w:r w:rsidR="00D368C2">
        <w:rPr>
          <w:rFonts w:ascii="Arial" w:hAnsi="Arial" w:cs="Arial"/>
          <w:color w:val="000000"/>
        </w:rPr>
        <w:t>xams O</w:t>
      </w:r>
      <w:r>
        <w:rPr>
          <w:rFonts w:ascii="Arial" w:hAnsi="Arial" w:cs="Arial"/>
          <w:color w:val="000000"/>
        </w:rPr>
        <w:t>fficer</w:t>
      </w:r>
      <w:r w:rsidR="00C14A31">
        <w:rPr>
          <w:rFonts w:ascii="Arial" w:hAnsi="Arial" w:cs="Arial"/>
          <w:color w:val="000000"/>
        </w:rPr>
        <w:t>s</w:t>
      </w:r>
      <w:r>
        <w:rPr>
          <w:rFonts w:ascii="Arial" w:hAnsi="Arial" w:cs="Arial"/>
          <w:color w:val="000000"/>
        </w:rPr>
        <w:t xml:space="preserve"> and other relevant centr</w:t>
      </w:r>
      <w:r w:rsidR="00C14A31">
        <w:rPr>
          <w:rFonts w:ascii="Arial" w:hAnsi="Arial" w:cs="Arial"/>
          <w:color w:val="000000"/>
        </w:rPr>
        <w:t xml:space="preserve">e staff in ensuring appropriate </w:t>
      </w:r>
      <w:r>
        <w:rPr>
          <w:rFonts w:ascii="Arial" w:hAnsi="Arial" w:cs="Arial"/>
          <w:color w:val="000000"/>
        </w:rPr>
        <w:t>arrangements, adjustments and adaptations are in place to</w:t>
      </w:r>
      <w:r w:rsidR="00C14A31">
        <w:rPr>
          <w:rFonts w:ascii="Arial" w:hAnsi="Arial" w:cs="Arial"/>
          <w:color w:val="000000"/>
        </w:rPr>
        <w:t xml:space="preserve"> facilitate access for disabled </w:t>
      </w:r>
      <w:r>
        <w:rPr>
          <w:rFonts w:ascii="Arial" w:hAnsi="Arial" w:cs="Arial"/>
          <w:color w:val="000000"/>
        </w:rPr>
        <w:t>candidates to exams</w:t>
      </w:r>
    </w:p>
    <w:p w:rsidR="00C14A31" w:rsidRDefault="00C14A31"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i/>
          <w:iCs/>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Is familiar with and follows the </w:t>
      </w:r>
      <w:r>
        <w:rPr>
          <w:rFonts w:ascii="Arial" w:hAnsi="Arial" w:cs="Arial"/>
          <w:i/>
          <w:iCs/>
          <w:color w:val="000000"/>
        </w:rPr>
        <w:t xml:space="preserve">Checklist for heads of centre and examination officers </w:t>
      </w:r>
      <w:r>
        <w:rPr>
          <w:rFonts w:ascii="Arial,Italic" w:hAnsi="Arial,Italic" w:cs="Arial,Italic"/>
          <w:i/>
          <w:iCs/>
          <w:color w:val="000000"/>
        </w:rPr>
        <w:t xml:space="preserve">– </w:t>
      </w:r>
      <w:r>
        <w:rPr>
          <w:rFonts w:ascii="Arial" w:hAnsi="Arial" w:cs="Arial"/>
          <w:i/>
          <w:iCs/>
          <w:color w:val="000000"/>
        </w:rPr>
        <w:t>The</w:t>
      </w: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i/>
          <w:iCs/>
          <w:color w:val="000000"/>
        </w:rPr>
        <w:t xml:space="preserve">Equality Act 2010 and conduct of examinations </w:t>
      </w:r>
      <w:r>
        <w:rPr>
          <w:rFonts w:ascii="Arial" w:hAnsi="Arial" w:cs="Arial"/>
          <w:color w:val="000000"/>
        </w:rPr>
        <w:t xml:space="preserve">provided in the current </w:t>
      </w:r>
      <w:r>
        <w:rPr>
          <w:rFonts w:ascii="Arial" w:hAnsi="Arial" w:cs="Arial"/>
          <w:color w:val="0000FF"/>
        </w:rPr>
        <w:t xml:space="preserve">ICE </w:t>
      </w:r>
      <w:r>
        <w:rPr>
          <w:rFonts w:ascii="Arial" w:hAnsi="Arial" w:cs="Arial"/>
          <w:color w:val="000000"/>
        </w:rPr>
        <w:t>(page 44)</w:t>
      </w:r>
    </w:p>
    <w:p w:rsidR="00C14A31" w:rsidRDefault="00C14A31"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Special</w:t>
      </w:r>
      <w:r w:rsidR="005E08D6">
        <w:rPr>
          <w:rFonts w:ascii="Arial" w:hAnsi="Arial" w:cs="Arial"/>
          <w:b/>
          <w:bCs/>
          <w:color w:val="000000"/>
        </w:rPr>
        <w:t xml:space="preserve"> Assessor</w:t>
      </w:r>
      <w:r w:rsidR="00C14A31">
        <w:rPr>
          <w:rFonts w:ascii="Arial" w:hAnsi="Arial" w:cs="Arial"/>
          <w:b/>
          <w:bCs/>
          <w:color w:val="000000"/>
        </w:rPr>
        <w:t>/Inclusion Manager</w:t>
      </w:r>
    </w:p>
    <w:p w:rsidR="00C14A31" w:rsidRDefault="00C14A31" w:rsidP="00993F1E">
      <w:pPr>
        <w:autoSpaceDE w:val="0"/>
        <w:autoSpaceDN w:val="0"/>
        <w:adjustRightInd w:val="0"/>
        <w:spacing w:after="0" w:line="240" w:lineRule="auto"/>
        <w:rPr>
          <w:rFonts w:ascii="Arial" w:hAnsi="Arial" w:cs="Arial"/>
          <w:b/>
          <w:bCs/>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appropriate arrangements, adjustments and adaptations are in place to facilitate</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access</w:t>
      </w:r>
      <w:proofErr w:type="gramEnd"/>
      <w:r>
        <w:rPr>
          <w:rFonts w:ascii="Arial" w:hAnsi="Arial" w:cs="Arial"/>
          <w:color w:val="000000"/>
        </w:rPr>
        <w:t xml:space="preserve"> for candidates where they are disabled within the meanin</w:t>
      </w:r>
      <w:r w:rsidR="00C14A31">
        <w:rPr>
          <w:rFonts w:ascii="Arial" w:hAnsi="Arial" w:cs="Arial"/>
          <w:color w:val="000000"/>
        </w:rPr>
        <w:t xml:space="preserve">g of the Equality Act (unless a </w:t>
      </w:r>
      <w:r>
        <w:rPr>
          <w:rFonts w:ascii="Arial" w:hAnsi="Arial" w:cs="Arial"/>
          <w:color w:val="000000"/>
        </w:rPr>
        <w:t>temporary emergency arrangement is required at the time of an exam)</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a candidate is involved in any decisions about arrangements, adjustments and/or</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adaptations</w:t>
      </w:r>
      <w:proofErr w:type="gramEnd"/>
      <w:r>
        <w:rPr>
          <w:rFonts w:ascii="Arial" w:hAnsi="Arial" w:cs="Arial"/>
          <w:color w:val="000000"/>
        </w:rPr>
        <w:t xml:space="preserve"> that may be put in place for him/her and ensures</w:t>
      </w:r>
      <w:r w:rsidR="00C14A31">
        <w:rPr>
          <w:rFonts w:ascii="Arial" w:hAnsi="Arial" w:cs="Arial"/>
          <w:color w:val="000000"/>
        </w:rPr>
        <w:t xml:space="preserve"> the candidate understands what </w:t>
      </w:r>
      <w:r>
        <w:rPr>
          <w:rFonts w:ascii="Arial" w:hAnsi="Arial" w:cs="Arial"/>
          <w:color w:val="000000"/>
        </w:rPr>
        <w:t>will happen at exam time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Liaises with the EM to ensure that invigilators are made aware o</w:t>
      </w:r>
      <w:r w:rsidR="00C14A31">
        <w:rPr>
          <w:rFonts w:ascii="Arial" w:hAnsi="Arial" w:cs="Arial"/>
          <w:color w:val="000000"/>
        </w:rPr>
        <w:t xml:space="preserve">f the Equality Act 2010 and are </w:t>
      </w:r>
      <w:r>
        <w:rPr>
          <w:rFonts w:ascii="Arial" w:hAnsi="Arial" w:cs="Arial"/>
          <w:color w:val="000000"/>
        </w:rPr>
        <w:t>trained in disability issues</w:t>
      </w:r>
    </w:p>
    <w:p w:rsidR="00C14A31" w:rsidRDefault="00C14A31" w:rsidP="00993F1E">
      <w:pPr>
        <w:autoSpaceDE w:val="0"/>
        <w:autoSpaceDN w:val="0"/>
        <w:adjustRightInd w:val="0"/>
        <w:spacing w:after="0" w:line="240" w:lineRule="auto"/>
        <w:rPr>
          <w:rFonts w:ascii="Arial" w:hAnsi="Arial" w:cs="Arial"/>
          <w:color w:val="000000"/>
        </w:rPr>
      </w:pPr>
    </w:p>
    <w:p w:rsidR="00993F1E" w:rsidRDefault="00C14A31"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Exams Officers</w:t>
      </w:r>
    </w:p>
    <w:p w:rsidR="00C14A31" w:rsidRDefault="00C14A31" w:rsidP="00993F1E">
      <w:pPr>
        <w:autoSpaceDE w:val="0"/>
        <w:autoSpaceDN w:val="0"/>
        <w:adjustRightInd w:val="0"/>
        <w:spacing w:after="0" w:line="240" w:lineRule="auto"/>
        <w:rPr>
          <w:rFonts w:ascii="Arial" w:hAnsi="Arial" w:cs="Arial"/>
          <w:b/>
          <w:bCs/>
          <w:color w:val="000000"/>
        </w:rPr>
      </w:pPr>
    </w:p>
    <w:p w:rsidR="00993F1E" w:rsidRPr="00DE4507" w:rsidRDefault="00993F1E" w:rsidP="00993F1E">
      <w:pPr>
        <w:autoSpaceDE w:val="0"/>
        <w:autoSpaceDN w:val="0"/>
        <w:adjustRightInd w:val="0"/>
        <w:spacing w:after="0" w:line="240" w:lineRule="auto"/>
        <w:rPr>
          <w:rFonts w:ascii="Arial" w:hAnsi="Arial" w:cs="Arial"/>
          <w:i/>
          <w:iCs/>
          <w:color w:val="000000"/>
        </w:rPr>
      </w:pPr>
      <w:r>
        <w:rPr>
          <w:rFonts w:ascii="Symbol" w:hAnsi="Symbol" w:cs="Symbol"/>
          <w:color w:val="00009A"/>
        </w:rPr>
        <w:t></w:t>
      </w:r>
      <w:r>
        <w:rPr>
          <w:rFonts w:ascii="Symbol" w:hAnsi="Symbol" w:cs="Symbol"/>
          <w:color w:val="00009A"/>
        </w:rPr>
        <w:t></w:t>
      </w:r>
      <w:r w:rsidR="00DE4507">
        <w:rPr>
          <w:rFonts w:ascii="Arial" w:hAnsi="Arial" w:cs="Arial"/>
          <w:color w:val="000000"/>
        </w:rPr>
        <w:t>Are</w:t>
      </w:r>
      <w:r>
        <w:rPr>
          <w:rFonts w:ascii="Arial" w:hAnsi="Arial" w:cs="Arial"/>
          <w:color w:val="000000"/>
        </w:rPr>
        <w:t xml:space="preserve"> familiar with and follows the </w:t>
      </w:r>
      <w:r>
        <w:rPr>
          <w:rFonts w:ascii="Arial" w:hAnsi="Arial" w:cs="Arial"/>
          <w:i/>
          <w:iCs/>
          <w:color w:val="000000"/>
        </w:rPr>
        <w:t xml:space="preserve">Checklist for heads of centre and examination officers </w:t>
      </w:r>
      <w:r>
        <w:rPr>
          <w:rFonts w:ascii="Arial,Italic" w:hAnsi="Arial,Italic" w:cs="Arial,Italic"/>
          <w:i/>
          <w:iCs/>
          <w:color w:val="000000"/>
        </w:rPr>
        <w:t xml:space="preserve">– </w:t>
      </w:r>
      <w:r>
        <w:rPr>
          <w:rFonts w:ascii="Arial" w:hAnsi="Arial" w:cs="Arial"/>
          <w:i/>
          <w:iCs/>
          <w:color w:val="000000"/>
        </w:rPr>
        <w:t>The</w:t>
      </w:r>
      <w:r w:rsidR="00DE4507">
        <w:rPr>
          <w:rFonts w:ascii="Arial" w:hAnsi="Arial" w:cs="Arial"/>
          <w:i/>
          <w:iCs/>
          <w:color w:val="000000"/>
        </w:rPr>
        <w:t xml:space="preserve"> </w:t>
      </w:r>
      <w:r>
        <w:rPr>
          <w:rFonts w:ascii="Arial" w:hAnsi="Arial" w:cs="Arial"/>
          <w:i/>
          <w:iCs/>
          <w:color w:val="000000"/>
        </w:rPr>
        <w:t xml:space="preserve">Equality Act 2010 and conduct of examinations </w:t>
      </w:r>
      <w:r>
        <w:rPr>
          <w:rFonts w:ascii="Arial" w:hAnsi="Arial" w:cs="Arial"/>
          <w:color w:val="000000"/>
        </w:rPr>
        <w:t xml:space="preserve">provided in the current </w:t>
      </w:r>
      <w:r>
        <w:rPr>
          <w:rFonts w:ascii="Arial" w:hAnsi="Arial" w:cs="Arial"/>
          <w:color w:val="0000FF"/>
        </w:rPr>
        <w:t xml:space="preserve">ICE </w:t>
      </w:r>
      <w:r>
        <w:rPr>
          <w:rFonts w:ascii="Arial" w:hAnsi="Arial" w:cs="Arial"/>
          <w:color w:val="000000"/>
        </w:rPr>
        <w:t>(page 44)</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C14A31">
        <w:rPr>
          <w:rFonts w:ascii="Arial" w:hAnsi="Arial" w:cs="Arial"/>
          <w:color w:val="000000"/>
        </w:rPr>
        <w:t xml:space="preserve">Liaises with the Specialist Assessor/Inclusion Manager </w:t>
      </w:r>
      <w:r>
        <w:rPr>
          <w:rFonts w:ascii="Arial" w:hAnsi="Arial" w:cs="Arial"/>
          <w:color w:val="000000"/>
        </w:rPr>
        <w:t>and other relevant centre staff to e</w:t>
      </w:r>
      <w:r w:rsidR="00C14A31">
        <w:rPr>
          <w:rFonts w:ascii="Arial" w:hAnsi="Arial" w:cs="Arial"/>
          <w:color w:val="000000"/>
        </w:rPr>
        <w:t xml:space="preserve">nsure appropriate arrangements, </w:t>
      </w:r>
      <w:r>
        <w:rPr>
          <w:rFonts w:ascii="Arial" w:hAnsi="Arial" w:cs="Arial"/>
          <w:color w:val="000000"/>
        </w:rPr>
        <w:t>adjustments and adaptations are in place to facilitate access for disabled candidates to exams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 xml:space="preserve">Ensures exam information (JCQ information for </w:t>
      </w:r>
      <w:proofErr w:type="gramStart"/>
      <w:r>
        <w:rPr>
          <w:rFonts w:ascii="Arial" w:hAnsi="Arial" w:cs="Arial"/>
          <w:color w:val="000000"/>
        </w:rPr>
        <w:t>candidates</w:t>
      </w:r>
      <w:proofErr w:type="gramEnd"/>
      <w:r>
        <w:rPr>
          <w:rFonts w:ascii="Arial" w:hAnsi="Arial" w:cs="Arial"/>
          <w:color w:val="000000"/>
        </w:rPr>
        <w:t xml:space="preserve"> documents, individual exam</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timetable</w:t>
      </w:r>
      <w:proofErr w:type="gramEnd"/>
      <w:r>
        <w:rPr>
          <w:rFonts w:ascii="Arial" w:hAnsi="Arial" w:cs="Arial"/>
          <w:color w:val="000000"/>
        </w:rPr>
        <w:t xml:space="preserve"> etc.) </w:t>
      </w:r>
      <w:proofErr w:type="gramStart"/>
      <w:r>
        <w:rPr>
          <w:rFonts w:ascii="Arial" w:hAnsi="Arial" w:cs="Arial"/>
          <w:color w:val="000000"/>
        </w:rPr>
        <w:t>is</w:t>
      </w:r>
      <w:proofErr w:type="gramEnd"/>
      <w:r>
        <w:rPr>
          <w:rFonts w:ascii="Arial" w:hAnsi="Arial" w:cs="Arial"/>
          <w:color w:val="000000"/>
        </w:rPr>
        <w:t xml:space="preserve"> adapted where this may be required for a disabled candidate to access it</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that prior to any arrangements being put in place ch</w:t>
      </w:r>
      <w:r w:rsidR="00C14A31">
        <w:rPr>
          <w:rFonts w:ascii="Arial" w:hAnsi="Arial" w:cs="Arial"/>
          <w:color w:val="000000"/>
        </w:rPr>
        <w:t xml:space="preserve">ecks are made that arrangements </w:t>
      </w:r>
      <w:r>
        <w:rPr>
          <w:rFonts w:ascii="Arial" w:hAnsi="Arial" w:cs="Arial"/>
          <w:color w:val="000000"/>
        </w:rPr>
        <w:t>do not impact on any assessment criteria/competence standards being tested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that any arrangements put in place do not unfairly dis</w:t>
      </w:r>
      <w:r w:rsidR="00C14A31">
        <w:rPr>
          <w:rFonts w:ascii="Arial" w:hAnsi="Arial" w:cs="Arial"/>
          <w:color w:val="000000"/>
        </w:rPr>
        <w:t xml:space="preserve">advantage or advantage disabled </w:t>
      </w:r>
      <w:r>
        <w:rPr>
          <w:rFonts w:ascii="Arial" w:hAnsi="Arial" w:cs="Arial"/>
          <w:color w:val="000000"/>
        </w:rPr>
        <w:t>candidates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Liaises with other relevant centre staff regarding the provision of appropriate rooming and</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equipment</w:t>
      </w:r>
      <w:proofErr w:type="gramEnd"/>
      <w:r>
        <w:rPr>
          <w:rFonts w:ascii="Arial" w:hAnsi="Arial" w:cs="Arial"/>
          <w:color w:val="000000"/>
        </w:rPr>
        <w:t xml:space="preserve"> that may be required to facilitate access for disabled candidates to exams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Appoints appropriate invigilators as facilitators to support candidates (practical assistant,</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prompter</w:t>
      </w:r>
      <w:proofErr w:type="gramEnd"/>
      <w:r>
        <w:rPr>
          <w:rFonts w:ascii="Arial" w:hAnsi="Arial" w:cs="Arial"/>
          <w:color w:val="000000"/>
        </w:rPr>
        <w:t>, Oral Language Modifier, reader, scribe or Sign Language Interpreter)</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facilitators supporting candidates are appropriately trai</w:t>
      </w:r>
      <w:r w:rsidR="00C14A31">
        <w:rPr>
          <w:rFonts w:ascii="Arial" w:hAnsi="Arial" w:cs="Arial"/>
          <w:color w:val="000000"/>
        </w:rPr>
        <w:t xml:space="preserve">ned and understand the rules of </w:t>
      </w:r>
      <w:r>
        <w:rPr>
          <w:rFonts w:ascii="Arial" w:hAnsi="Arial" w:cs="Arial"/>
          <w:color w:val="000000"/>
        </w:rPr>
        <w:t>the particular access arrangement(s)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a facilitator acting as a prompter is aware of the appr</w:t>
      </w:r>
      <w:r w:rsidR="00C14A31">
        <w:rPr>
          <w:rFonts w:ascii="Arial" w:hAnsi="Arial" w:cs="Arial"/>
          <w:color w:val="000000"/>
        </w:rPr>
        <w:t xml:space="preserve">opriate way to prompt depending </w:t>
      </w:r>
      <w:r>
        <w:rPr>
          <w:rFonts w:ascii="Arial" w:hAnsi="Arial" w:cs="Arial"/>
          <w:color w:val="000000"/>
        </w:rPr>
        <w:t>on the needs of the candidate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Facilitates request when there is a requirement to support a c</w:t>
      </w:r>
      <w:r w:rsidR="00C14A31">
        <w:rPr>
          <w:rFonts w:ascii="Arial" w:hAnsi="Arial" w:cs="Arial"/>
          <w:color w:val="000000"/>
        </w:rPr>
        <w:t xml:space="preserve">andidate requiring an emergency </w:t>
      </w:r>
      <w:r>
        <w:rPr>
          <w:rFonts w:ascii="Arial" w:hAnsi="Arial" w:cs="Arial"/>
          <w:color w:val="000000"/>
        </w:rPr>
        <w:t>(temporary) access arrangement at the time of exams</w:t>
      </w:r>
    </w:p>
    <w:p w:rsidR="00993F1E" w:rsidRDefault="00993F1E" w:rsidP="00C14A31">
      <w:pPr>
        <w:autoSpaceDE w:val="0"/>
        <w:autoSpaceDN w:val="0"/>
        <w:adjustRightInd w:val="0"/>
        <w:spacing w:after="0" w:line="240" w:lineRule="auto"/>
        <w:rPr>
          <w:rFonts w:ascii="Arial" w:hAnsi="Arial" w:cs="Arial"/>
          <w:color w:val="000000"/>
        </w:rPr>
      </w:pPr>
      <w:r>
        <w:rPr>
          <w:rFonts w:ascii="Symbol" w:hAnsi="Symbol" w:cs="Symbol"/>
          <w:color w:val="00009A"/>
        </w:rPr>
        <w:lastRenderedPageBreak/>
        <w:t></w:t>
      </w:r>
      <w:r>
        <w:rPr>
          <w:rFonts w:ascii="Symbol" w:hAnsi="Symbol" w:cs="Symbol"/>
          <w:color w:val="00009A"/>
        </w:rPr>
        <w:t></w:t>
      </w:r>
      <w:r>
        <w:rPr>
          <w:rFonts w:ascii="Arial" w:hAnsi="Arial" w:cs="Arial"/>
          <w:color w:val="000000"/>
        </w:rPr>
        <w:t xml:space="preserve">Ensures appropriate seating arrangements are in place where </w:t>
      </w:r>
      <w:r w:rsidR="00C14A31">
        <w:rPr>
          <w:rFonts w:ascii="Arial" w:hAnsi="Arial" w:cs="Arial"/>
          <w:color w:val="000000"/>
        </w:rPr>
        <w:t xml:space="preserve">different arrangements may need </w:t>
      </w:r>
      <w:r>
        <w:rPr>
          <w:rFonts w:ascii="Arial" w:hAnsi="Arial" w:cs="Arial"/>
          <w:color w:val="000000"/>
        </w:rPr>
        <w:t>to be made for a candidate to facilitate access to his/her exams</w:t>
      </w: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 xml:space="preserve">Ensures invigilators are briefed prior to each exam session of </w:t>
      </w:r>
      <w:r w:rsidR="00C14A31">
        <w:rPr>
          <w:rFonts w:ascii="Arial" w:hAnsi="Arial" w:cs="Arial"/>
          <w:color w:val="000000"/>
        </w:rPr>
        <w:t xml:space="preserve">the arrangements in place for a </w:t>
      </w:r>
      <w:r>
        <w:rPr>
          <w:rFonts w:ascii="Arial" w:hAnsi="Arial" w:cs="Arial"/>
          <w:color w:val="000000"/>
        </w:rPr>
        <w:t>disabled candidate in their exam room</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Understands that where permitted/approved, secure exam que</w:t>
      </w:r>
      <w:r w:rsidR="00C14A31">
        <w:rPr>
          <w:rFonts w:ascii="Arial" w:hAnsi="Arial" w:cs="Arial"/>
          <w:color w:val="000000"/>
        </w:rPr>
        <w:t xml:space="preserve">stion paper packets may need to </w:t>
      </w:r>
      <w:r>
        <w:rPr>
          <w:rFonts w:ascii="Arial" w:hAnsi="Arial" w:cs="Arial"/>
          <w:color w:val="000000"/>
        </w:rPr>
        <w:t>be opened early where preparation is required by the facilitato</w:t>
      </w:r>
      <w:r w:rsidR="00C14A31">
        <w:rPr>
          <w:rFonts w:ascii="Arial" w:hAnsi="Arial" w:cs="Arial"/>
          <w:color w:val="000000"/>
        </w:rPr>
        <w:t xml:space="preserve">r (Oral Language Modifier, Live </w:t>
      </w:r>
      <w:r>
        <w:rPr>
          <w:rFonts w:ascii="Arial" w:hAnsi="Arial" w:cs="Arial"/>
          <w:color w:val="000000"/>
        </w:rPr>
        <w:t>Speaker, Sign Language Interpreter only)</w:t>
      </w:r>
    </w:p>
    <w:p w:rsidR="00C14A31"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that the facilitator only</w:t>
      </w:r>
      <w:r w:rsidR="00DE4507">
        <w:rPr>
          <w:rFonts w:ascii="Arial" w:hAnsi="Arial" w:cs="Arial"/>
          <w:color w:val="000000"/>
        </w:rPr>
        <w:t xml:space="preserve"> has access to the papers 90 minutes</w:t>
      </w:r>
      <w:r w:rsidR="00C14A31">
        <w:rPr>
          <w:rFonts w:ascii="Arial" w:hAnsi="Arial" w:cs="Arial"/>
          <w:color w:val="000000"/>
        </w:rPr>
        <w:t xml:space="preserve"> prior to the published start </w:t>
      </w:r>
      <w:r>
        <w:rPr>
          <w:rFonts w:ascii="Arial" w:hAnsi="Arial" w:cs="Arial"/>
          <w:color w:val="000000"/>
        </w:rPr>
        <w:t>time of the exam</w:t>
      </w:r>
    </w:p>
    <w:p w:rsidR="00C14A31" w:rsidRPr="00C14A31"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up to date access arrangement details are available to all teaching staff</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Checks in advance of dated exams/assessments that modified</w:t>
      </w:r>
      <w:r w:rsidR="00C14A31">
        <w:rPr>
          <w:rFonts w:ascii="Arial" w:hAnsi="Arial" w:cs="Arial"/>
          <w:color w:val="000000"/>
        </w:rPr>
        <w:t xml:space="preserve"> paper orders have arrived (and </w:t>
      </w:r>
      <w:r>
        <w:rPr>
          <w:rFonts w:ascii="Arial" w:hAnsi="Arial" w:cs="Arial"/>
          <w:color w:val="000000"/>
        </w:rPr>
        <w:t>if not will contact the awarding body to ensure that papers are available when required)</w:t>
      </w:r>
    </w:p>
    <w:p w:rsidR="00993F1E" w:rsidRDefault="00993F1E" w:rsidP="001A6A70">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Makes modifications that are permitted by the centre (a ques</w:t>
      </w:r>
      <w:r w:rsidR="00C14A31">
        <w:rPr>
          <w:rFonts w:ascii="Arial" w:hAnsi="Arial" w:cs="Arial"/>
          <w:color w:val="000000"/>
        </w:rPr>
        <w:t xml:space="preserve">tion paper copied onto coloured </w:t>
      </w:r>
      <w:r>
        <w:rPr>
          <w:rFonts w:ascii="Arial" w:hAnsi="Arial" w:cs="Arial"/>
          <w:color w:val="000000"/>
        </w:rPr>
        <w:t>paper, an A4 to A3 enlarged paper or a paper printed on si</w:t>
      </w:r>
      <w:r w:rsidR="00C14A31">
        <w:rPr>
          <w:rFonts w:ascii="Arial" w:hAnsi="Arial" w:cs="Arial"/>
          <w:color w:val="000000"/>
        </w:rPr>
        <w:t xml:space="preserve">ngle sheets or where a question </w:t>
      </w:r>
      <w:r>
        <w:rPr>
          <w:rFonts w:ascii="Arial" w:hAnsi="Arial" w:cs="Arial"/>
          <w:color w:val="000000"/>
        </w:rPr>
        <w:t>paper may need to be scanned into PDF format where a can</w:t>
      </w:r>
      <w:r w:rsidR="00C14A31">
        <w:rPr>
          <w:rFonts w:ascii="Arial" w:hAnsi="Arial" w:cs="Arial"/>
          <w:color w:val="000000"/>
        </w:rPr>
        <w:t xml:space="preserve">didate is approved the use of a </w:t>
      </w:r>
      <w:r>
        <w:rPr>
          <w:rFonts w:ascii="Arial" w:hAnsi="Arial" w:cs="Arial"/>
          <w:color w:val="000000"/>
        </w:rPr>
        <w:t>computer reader) that may be required and, where approved</w:t>
      </w:r>
      <w:r w:rsidR="00C14A31">
        <w:rPr>
          <w:rFonts w:ascii="Arial" w:hAnsi="Arial" w:cs="Arial"/>
          <w:color w:val="000000"/>
        </w:rPr>
        <w:t xml:space="preserve">, opens the exam question paper </w:t>
      </w:r>
      <w:r>
        <w:rPr>
          <w:rFonts w:ascii="Arial" w:hAnsi="Arial" w:cs="Arial"/>
          <w:color w:val="000000"/>
        </w:rPr>
        <w:t xml:space="preserve">packet in the secure room no earlier than 90 minutes prior to </w:t>
      </w:r>
      <w:r w:rsidR="00C14A31">
        <w:rPr>
          <w:rFonts w:ascii="Arial" w:hAnsi="Arial" w:cs="Arial"/>
          <w:color w:val="000000"/>
        </w:rPr>
        <w:t xml:space="preserve">the published start time of the </w:t>
      </w:r>
      <w:r>
        <w:rPr>
          <w:rFonts w:ascii="Arial" w:hAnsi="Arial" w:cs="Arial"/>
          <w:color w:val="000000"/>
        </w:rPr>
        <w:t>exam</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Provides cover sheets prior to the start of an exam where required for particular access</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arrangements</w:t>
      </w:r>
      <w:proofErr w:type="gramEnd"/>
      <w:r>
        <w:rPr>
          <w:rFonts w:ascii="Arial" w:hAnsi="Arial" w:cs="Arial"/>
          <w:color w:val="000000"/>
        </w:rPr>
        <w:t xml:space="preserve"> and ensures that these have been fully completed before candidates’</w:t>
      </w:r>
      <w:r w:rsidR="001A6A70">
        <w:rPr>
          <w:rFonts w:ascii="Arial" w:hAnsi="Arial" w:cs="Arial"/>
          <w:color w:val="000000"/>
        </w:rPr>
        <w:t xml:space="preserve"> scripts are </w:t>
      </w:r>
      <w:r>
        <w:rPr>
          <w:rFonts w:ascii="Arial" w:hAnsi="Arial" w:cs="Arial"/>
          <w:color w:val="000000"/>
        </w:rPr>
        <w:t>dispatched to examiners/markers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FF3300"/>
        </w:rPr>
        <w:t></w:t>
      </w:r>
      <w:r>
        <w:rPr>
          <w:rFonts w:ascii="Symbol" w:hAnsi="Symbol" w:cs="Symbol"/>
          <w:color w:val="FF3300"/>
        </w:rPr>
        <w:t></w:t>
      </w:r>
      <w:r w:rsidR="00DE4507">
        <w:rPr>
          <w:rFonts w:ascii="Arial" w:hAnsi="Arial" w:cs="Arial"/>
          <w:color w:val="000000"/>
        </w:rPr>
        <w:t>P</w:t>
      </w:r>
      <w:r>
        <w:rPr>
          <w:rFonts w:ascii="Arial" w:hAnsi="Arial" w:cs="Arial"/>
          <w:color w:val="000000"/>
        </w:rPr>
        <w:t>rints pre-populated cover sheets from AAO where this is required for GCSE and GCE</w:t>
      </w:r>
    </w:p>
    <w:p w:rsidR="00993F1E" w:rsidRDefault="001A6A70" w:rsidP="00993F1E">
      <w:pPr>
        <w:autoSpaceDE w:val="0"/>
        <w:autoSpaceDN w:val="0"/>
        <w:adjustRightInd w:val="0"/>
        <w:spacing w:after="0" w:line="240" w:lineRule="auto"/>
        <w:rPr>
          <w:rFonts w:ascii="Arial" w:hAnsi="Arial" w:cs="Arial"/>
          <w:color w:val="000000"/>
        </w:rPr>
      </w:pPr>
      <w:r>
        <w:rPr>
          <w:rFonts w:ascii="Arial" w:hAnsi="Arial" w:cs="Arial"/>
          <w:color w:val="000000"/>
        </w:rPr>
        <w:t>Q</w:t>
      </w:r>
      <w:r w:rsidR="00993F1E">
        <w:rPr>
          <w:rFonts w:ascii="Arial" w:hAnsi="Arial" w:cs="Arial"/>
          <w:color w:val="000000"/>
        </w:rPr>
        <w:t>ualifications</w:t>
      </w:r>
    </w:p>
    <w:p w:rsidR="00DE4507" w:rsidRPr="00DE4507" w:rsidRDefault="00DE4507" w:rsidP="00DE4507">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Liaises where necessary and appropriate with relevant Exam Body Officers to determine accurate and effective provision</w:t>
      </w:r>
    </w:p>
    <w:p w:rsidR="001A6A70" w:rsidRDefault="001A6A70"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Other relevant centre staff</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Support the Specialist Assessor/Inclusion Manager and the E</w:t>
      </w:r>
      <w:r w:rsidR="00620E58">
        <w:rPr>
          <w:rFonts w:ascii="Arial" w:hAnsi="Arial" w:cs="Arial"/>
          <w:color w:val="000000"/>
        </w:rPr>
        <w:t>xams O</w:t>
      </w:r>
      <w:r>
        <w:rPr>
          <w:rFonts w:ascii="Arial" w:hAnsi="Arial" w:cs="Arial"/>
          <w:color w:val="000000"/>
        </w:rPr>
        <w:t>fficer</w:t>
      </w:r>
      <w:r w:rsidR="001A6A70">
        <w:rPr>
          <w:rFonts w:ascii="Arial" w:hAnsi="Arial" w:cs="Arial"/>
          <w:color w:val="000000"/>
        </w:rPr>
        <w:t>s</w:t>
      </w:r>
      <w:r>
        <w:rPr>
          <w:rFonts w:ascii="Arial" w:hAnsi="Arial" w:cs="Arial"/>
          <w:color w:val="000000"/>
        </w:rPr>
        <w:t xml:space="preserve"> to ensure appropriate arrangements, adjustments</w:t>
      </w:r>
      <w:r w:rsidR="001A6A70">
        <w:rPr>
          <w:rFonts w:ascii="Arial" w:hAnsi="Arial" w:cs="Arial"/>
          <w:color w:val="000000"/>
        </w:rPr>
        <w:t xml:space="preserve"> </w:t>
      </w:r>
      <w:r>
        <w:rPr>
          <w:rFonts w:ascii="Arial" w:hAnsi="Arial" w:cs="Arial"/>
          <w:color w:val="000000"/>
        </w:rPr>
        <w:t>and adaptations are in place to facilitate access for disabled candidates to exams</w:t>
      </w:r>
    </w:p>
    <w:p w:rsidR="001A6A70" w:rsidRDefault="001A6A70"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Invigilators</w:t>
      </w:r>
    </w:p>
    <w:p w:rsidR="001A6A70" w:rsidRDefault="001A6A70" w:rsidP="00993F1E">
      <w:pPr>
        <w:autoSpaceDE w:val="0"/>
        <w:autoSpaceDN w:val="0"/>
        <w:adjustRightInd w:val="0"/>
        <w:spacing w:after="0" w:line="240" w:lineRule="auto"/>
        <w:rPr>
          <w:rFonts w:ascii="Arial" w:hAnsi="Arial" w:cs="Arial"/>
          <w:b/>
          <w:bCs/>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Follow training provided to them with regard to regulations covering assistance provided to</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students</w:t>
      </w:r>
      <w:proofErr w:type="gramEnd"/>
      <w:r>
        <w:rPr>
          <w:rFonts w:ascii="Arial" w:hAnsi="Arial" w:cs="Arial"/>
          <w:color w:val="000000"/>
        </w:rPr>
        <w:t xml:space="preserve"> requiring access arrangements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Ensure all appropriate paperwork (including coversheets) is completed appropriately</w:t>
      </w:r>
    </w:p>
    <w:p w:rsidR="001A6A70" w:rsidRDefault="001A6A70"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Internal assessments</w:t>
      </w: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These are non-examination assessments (NEA) which are normally</w:t>
      </w:r>
      <w:r w:rsidR="001A6A70">
        <w:rPr>
          <w:rFonts w:ascii="Arial" w:hAnsi="Arial" w:cs="Arial"/>
          <w:color w:val="000000"/>
        </w:rPr>
        <w:t xml:space="preserve"> set by a centre/awarding </w:t>
      </w:r>
      <w:proofErr w:type="spellStart"/>
      <w:r w:rsidR="001A6A70">
        <w:rPr>
          <w:rFonts w:ascii="Arial" w:hAnsi="Arial" w:cs="Arial"/>
          <w:color w:val="000000"/>
        </w:rPr>
        <w:t>body</w:t>
      </w:r>
      <w:proofErr w:type="gramStart"/>
      <w:r w:rsidR="001A6A70">
        <w:rPr>
          <w:rFonts w:ascii="Arial" w:hAnsi="Arial" w:cs="Arial"/>
          <w:color w:val="000000"/>
        </w:rPr>
        <w:t>,</w:t>
      </w:r>
      <w:r>
        <w:rPr>
          <w:rFonts w:ascii="Arial" w:hAnsi="Arial" w:cs="Arial"/>
          <w:color w:val="000000"/>
        </w:rPr>
        <w:t>marked</w:t>
      </w:r>
      <w:proofErr w:type="spellEnd"/>
      <w:proofErr w:type="gramEnd"/>
      <w:r>
        <w:rPr>
          <w:rFonts w:ascii="Arial" w:hAnsi="Arial" w:cs="Arial"/>
          <w:color w:val="000000"/>
        </w:rPr>
        <w:t xml:space="preserve"> and internally verified by the centre and moderated by the awarding body.</w:t>
      </w:r>
    </w:p>
    <w:p w:rsidR="001A6A70" w:rsidRDefault="001A6A70" w:rsidP="00993F1E">
      <w:pPr>
        <w:autoSpaceDE w:val="0"/>
        <w:autoSpaceDN w:val="0"/>
        <w:adjustRightInd w:val="0"/>
        <w:spacing w:after="0" w:line="240" w:lineRule="auto"/>
        <w:rPr>
          <w:rFonts w:ascii="Arial" w:hAnsi="Arial" w:cs="Arial"/>
          <w:color w:val="000000"/>
        </w:rPr>
      </w:pPr>
    </w:p>
    <w:p w:rsidR="00993F1E" w:rsidRPr="001A6A70" w:rsidRDefault="00993F1E" w:rsidP="00993F1E">
      <w:pPr>
        <w:autoSpaceDE w:val="0"/>
        <w:autoSpaceDN w:val="0"/>
        <w:adjustRightInd w:val="0"/>
        <w:spacing w:after="0" w:line="240" w:lineRule="auto"/>
        <w:rPr>
          <w:rFonts w:ascii="Arial" w:hAnsi="Arial" w:cs="Arial"/>
          <w:i/>
          <w:iCs/>
          <w:color w:val="000000"/>
        </w:rPr>
      </w:pPr>
      <w:r>
        <w:rPr>
          <w:rFonts w:ascii="Arial,Italic" w:hAnsi="Arial,Italic" w:cs="Arial,Italic"/>
          <w:i/>
          <w:iCs/>
          <w:color w:val="000000"/>
          <w:sz w:val="20"/>
          <w:szCs w:val="20"/>
        </w:rPr>
        <w:t>“</w:t>
      </w:r>
      <w:r w:rsidRPr="001A6A70">
        <w:rPr>
          <w:rFonts w:ascii="Arial" w:hAnsi="Arial" w:cs="Arial"/>
          <w:i/>
          <w:iCs/>
          <w:color w:val="000000"/>
        </w:rPr>
        <w:t>Externally marked and/or externally set practical examinations taken at dif</w:t>
      </w:r>
      <w:r w:rsidR="001A6A70" w:rsidRPr="001A6A70">
        <w:rPr>
          <w:rFonts w:ascii="Arial" w:hAnsi="Arial" w:cs="Arial"/>
          <w:i/>
          <w:iCs/>
          <w:color w:val="000000"/>
        </w:rPr>
        <w:t xml:space="preserve">ferent times across centres are </w:t>
      </w:r>
      <w:r w:rsidRPr="001A6A70">
        <w:rPr>
          <w:rFonts w:ascii="Arial,Italic" w:hAnsi="Arial,Italic" w:cs="Arial,Italic"/>
          <w:i/>
          <w:iCs/>
          <w:color w:val="000000"/>
        </w:rPr>
        <w:t>classified as ‘NEA’.”</w:t>
      </w:r>
    </w:p>
    <w:p w:rsidR="00993F1E" w:rsidRDefault="00993F1E" w:rsidP="00993F1E">
      <w:pPr>
        <w:autoSpaceDE w:val="0"/>
        <w:autoSpaceDN w:val="0"/>
        <w:adjustRightInd w:val="0"/>
        <w:spacing w:after="0" w:line="240" w:lineRule="auto"/>
        <w:rPr>
          <w:rFonts w:ascii="Arial" w:hAnsi="Arial" w:cs="Arial"/>
          <w:color w:val="0000FF"/>
        </w:rPr>
      </w:pPr>
      <w:r w:rsidRPr="001A6A70">
        <w:rPr>
          <w:rFonts w:ascii="Arial" w:hAnsi="Arial" w:cs="Arial"/>
          <w:color w:val="000000"/>
        </w:rPr>
        <w:t xml:space="preserve">[Quote taken from the JCQ publication </w:t>
      </w:r>
      <w:r w:rsidRPr="001A6A70">
        <w:rPr>
          <w:rFonts w:ascii="Arial" w:hAnsi="Arial" w:cs="Arial"/>
          <w:i/>
          <w:iCs/>
          <w:color w:val="0000FF"/>
        </w:rPr>
        <w:t xml:space="preserve">Instructions for conducting non-examination assessments </w:t>
      </w:r>
      <w:r w:rsidRPr="001A6A70">
        <w:rPr>
          <w:rFonts w:ascii="Arial" w:hAnsi="Arial" w:cs="Arial"/>
          <w:color w:val="0000FF"/>
        </w:rPr>
        <w:t xml:space="preserve">– </w:t>
      </w:r>
      <w:r w:rsidRPr="001A6A70">
        <w:rPr>
          <w:rFonts w:ascii="Arial" w:hAnsi="Arial" w:cs="Arial"/>
          <w:i/>
          <w:iCs/>
          <w:color w:val="0000FF"/>
        </w:rPr>
        <w:t>Foreword</w:t>
      </w:r>
      <w:r w:rsidRPr="001A6A70">
        <w:rPr>
          <w:rFonts w:ascii="Arial" w:hAnsi="Arial" w:cs="Arial"/>
          <w:color w:val="0000FF"/>
        </w:rPr>
        <w:t xml:space="preserve">, </w:t>
      </w:r>
      <w:r w:rsidRPr="001A6A70">
        <w:rPr>
          <w:rFonts w:ascii="Arial" w:hAnsi="Arial" w:cs="Arial"/>
          <w:i/>
          <w:iCs/>
          <w:color w:val="0000FF"/>
        </w:rPr>
        <w:t>page 3</w:t>
      </w:r>
      <w:r w:rsidRPr="001A6A70">
        <w:rPr>
          <w:rFonts w:ascii="Arial" w:hAnsi="Arial" w:cs="Arial"/>
          <w:color w:val="0000FF"/>
        </w:rPr>
        <w:t>]</w:t>
      </w:r>
    </w:p>
    <w:p w:rsidR="001A6A70" w:rsidRPr="001A6A70" w:rsidRDefault="001A6A70" w:rsidP="00993F1E">
      <w:pPr>
        <w:autoSpaceDE w:val="0"/>
        <w:autoSpaceDN w:val="0"/>
        <w:adjustRightInd w:val="0"/>
        <w:spacing w:after="0" w:line="240" w:lineRule="auto"/>
        <w:rPr>
          <w:rFonts w:ascii="Arial" w:hAnsi="Arial" w:cs="Arial"/>
          <w:color w:val="0000FF"/>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Special </w:t>
      </w:r>
      <w:r w:rsidR="001A6A70">
        <w:rPr>
          <w:rFonts w:ascii="Arial" w:hAnsi="Arial" w:cs="Arial"/>
          <w:b/>
          <w:bCs/>
          <w:color w:val="000000"/>
        </w:rPr>
        <w:t>Assessor/Inclusion Manager</w:t>
      </w:r>
    </w:p>
    <w:p w:rsidR="00993F1E" w:rsidRDefault="00993F1E" w:rsidP="00993F1E">
      <w:pPr>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Liaises with teaching staff to implement appropriate access arrangements for candidates</w:t>
      </w:r>
    </w:p>
    <w:p w:rsidR="00993F1E" w:rsidRPr="001A6A70" w:rsidRDefault="00993F1E" w:rsidP="00993F1E">
      <w:pPr>
        <w:pStyle w:val="ListParagraph"/>
        <w:numPr>
          <w:ilvl w:val="0"/>
          <w:numId w:val="6"/>
        </w:numPr>
        <w:autoSpaceDE w:val="0"/>
        <w:autoSpaceDN w:val="0"/>
        <w:adjustRightInd w:val="0"/>
        <w:spacing w:after="0" w:line="240" w:lineRule="auto"/>
        <w:rPr>
          <w:rFonts w:ascii="Arial" w:hAnsi="Arial" w:cs="Arial"/>
          <w:color w:val="000000"/>
        </w:rPr>
      </w:pPr>
      <w:r w:rsidRPr="001A6A70">
        <w:rPr>
          <w:rFonts w:ascii="Arial" w:hAnsi="Arial" w:cs="Arial"/>
          <w:color w:val="000000"/>
        </w:rPr>
        <w:t>Ensures centre-delegated and awarding body approved arrangements are in place prior to a</w:t>
      </w:r>
      <w:r w:rsidR="001A6A70">
        <w:rPr>
          <w:rFonts w:ascii="Arial" w:hAnsi="Arial" w:cs="Arial"/>
          <w:color w:val="000000"/>
        </w:rPr>
        <w:t xml:space="preserve"> </w:t>
      </w:r>
      <w:r w:rsidRPr="001A6A70">
        <w:rPr>
          <w:rFonts w:ascii="Arial" w:hAnsi="Arial" w:cs="Arial"/>
          <w:color w:val="000000"/>
        </w:rPr>
        <w:t>candidate taking his/her first formal supervised assessment</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candidates are aware of the access arrangements that are in place for their</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assessments</w:t>
      </w:r>
      <w:proofErr w:type="gramEnd"/>
    </w:p>
    <w:p w:rsidR="00993F1E" w:rsidRDefault="00993F1E" w:rsidP="00993F1E">
      <w:pPr>
        <w:autoSpaceDE w:val="0"/>
        <w:autoSpaceDN w:val="0"/>
        <w:adjustRightInd w:val="0"/>
        <w:spacing w:after="0" w:line="240" w:lineRule="auto"/>
        <w:rPr>
          <w:rFonts w:ascii="Symbol" w:hAnsi="Symbol" w:cs="Symbol"/>
          <w:color w:val="00009A"/>
        </w:rPr>
      </w:pPr>
    </w:p>
    <w:p w:rsidR="00701C09" w:rsidRDefault="00701C09" w:rsidP="00993F1E">
      <w:pPr>
        <w:autoSpaceDE w:val="0"/>
        <w:autoSpaceDN w:val="0"/>
        <w:adjustRightInd w:val="0"/>
        <w:spacing w:after="0" w:line="240" w:lineRule="auto"/>
        <w:rPr>
          <w:rFonts w:ascii="Arial" w:hAnsi="Arial" w:cs="Arial"/>
          <w:b/>
          <w:bCs/>
          <w:color w:val="000000"/>
        </w:rPr>
      </w:pPr>
    </w:p>
    <w:p w:rsidR="00701C09" w:rsidRDefault="00701C09" w:rsidP="00993F1E">
      <w:pPr>
        <w:autoSpaceDE w:val="0"/>
        <w:autoSpaceDN w:val="0"/>
        <w:adjustRightInd w:val="0"/>
        <w:spacing w:after="0" w:line="240" w:lineRule="auto"/>
        <w:rPr>
          <w:rFonts w:ascii="Arial" w:hAnsi="Arial" w:cs="Arial"/>
          <w:b/>
          <w:bCs/>
          <w:color w:val="000000"/>
        </w:rPr>
      </w:pPr>
    </w:p>
    <w:p w:rsidR="00993F1E" w:rsidRDefault="005E08D6"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Exams</w:t>
      </w:r>
      <w:r w:rsidR="00993F1E">
        <w:rPr>
          <w:rFonts w:ascii="Arial" w:hAnsi="Arial" w:cs="Arial"/>
          <w:b/>
          <w:bCs/>
          <w:color w:val="000000"/>
        </w:rPr>
        <w:t xml:space="preserve"> </w:t>
      </w:r>
      <w:r w:rsidR="001A6A70">
        <w:rPr>
          <w:rFonts w:ascii="Arial" w:hAnsi="Arial" w:cs="Arial"/>
          <w:b/>
          <w:bCs/>
          <w:color w:val="000000"/>
        </w:rPr>
        <w:t>Officers</w:t>
      </w:r>
    </w:p>
    <w:p w:rsidR="001A6A70" w:rsidRDefault="001A6A70" w:rsidP="00993F1E">
      <w:pPr>
        <w:autoSpaceDE w:val="0"/>
        <w:autoSpaceDN w:val="0"/>
        <w:adjustRightInd w:val="0"/>
        <w:spacing w:after="0" w:line="240" w:lineRule="auto"/>
        <w:rPr>
          <w:rFonts w:ascii="Arial" w:hAnsi="Arial" w:cs="Arial"/>
          <w:b/>
          <w:bCs/>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up to date access arrangement details are available to all teaching staff</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candidates are aware of the access arrangements that are in place for their</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assessments</w:t>
      </w:r>
      <w:proofErr w:type="gramEnd"/>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Ensures cover sheets are completed as required by facilitators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Liaises with appropriate staff</w:t>
      </w:r>
      <w:r>
        <w:rPr>
          <w:rFonts w:ascii="Arial" w:hAnsi="Arial" w:cs="Arial"/>
          <w:color w:val="000000"/>
        </w:rPr>
        <w:t xml:space="preserve"> where a facilitator may be required to s</w:t>
      </w:r>
      <w:r w:rsidR="001A6A70">
        <w:rPr>
          <w:rFonts w:ascii="Arial" w:hAnsi="Arial" w:cs="Arial"/>
          <w:color w:val="000000"/>
        </w:rPr>
        <w:t xml:space="preserve">upport a candidate requiring an </w:t>
      </w:r>
      <w:r>
        <w:rPr>
          <w:rFonts w:ascii="Arial" w:hAnsi="Arial" w:cs="Arial"/>
          <w:color w:val="000000"/>
        </w:rPr>
        <w:t>emergency (temporary) access arrangement at the ti</w:t>
      </w:r>
      <w:r w:rsidR="001A6A70">
        <w:rPr>
          <w:rFonts w:ascii="Arial" w:hAnsi="Arial" w:cs="Arial"/>
          <w:color w:val="000000"/>
        </w:rPr>
        <w:t xml:space="preserve">me of his/her formal supervised </w:t>
      </w:r>
      <w:r>
        <w:rPr>
          <w:rFonts w:ascii="Arial" w:hAnsi="Arial" w:cs="Arial"/>
          <w:color w:val="000000"/>
        </w:rPr>
        <w:t>assessment</w:t>
      </w:r>
    </w:p>
    <w:p w:rsidR="00993F1E" w:rsidRDefault="00993F1E" w:rsidP="00993F1E">
      <w:pPr>
        <w:autoSpaceDE w:val="0"/>
        <w:autoSpaceDN w:val="0"/>
        <w:adjustRightInd w:val="0"/>
        <w:spacing w:after="0" w:line="240" w:lineRule="auto"/>
        <w:rPr>
          <w:rFonts w:ascii="Symbol" w:hAnsi="Symbol" w:cs="Symbol"/>
          <w:color w:val="00009A"/>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Teaching staff</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Support the Specialist Assessor/Inclusion Manager</w:t>
      </w:r>
      <w:r>
        <w:rPr>
          <w:rFonts w:ascii="Arial" w:hAnsi="Arial" w:cs="Arial"/>
          <w:color w:val="000000"/>
        </w:rPr>
        <w:t xml:space="preserve"> in implementing appropriate access arrangements for candidates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Provide the Exams Officers</w:t>
      </w:r>
      <w:r>
        <w:rPr>
          <w:rFonts w:ascii="Arial" w:hAnsi="Arial" w:cs="Arial"/>
          <w:color w:val="000000"/>
        </w:rPr>
        <w:t xml:space="preserve"> with assessment schedules to ensure arrangements are put in place </w:t>
      </w:r>
      <w:r w:rsidR="001A6A70">
        <w:rPr>
          <w:rFonts w:ascii="Arial" w:hAnsi="Arial" w:cs="Arial"/>
          <w:color w:val="000000"/>
        </w:rPr>
        <w:t xml:space="preserve">when </w:t>
      </w:r>
      <w:r>
        <w:rPr>
          <w:rFonts w:ascii="Arial" w:hAnsi="Arial" w:cs="Arial"/>
          <w:color w:val="000000"/>
        </w:rPr>
        <w:t>required</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Liaise with the EO</w:t>
      </w:r>
      <w:r>
        <w:rPr>
          <w:rFonts w:ascii="Arial" w:hAnsi="Arial" w:cs="Arial"/>
          <w:color w:val="000000"/>
        </w:rPr>
        <w:t xml:space="preserve"> regarding assessment materials that may need to be modified for a</w:t>
      </w:r>
    </w:p>
    <w:p w:rsidR="00993F1E" w:rsidRDefault="001A6A70" w:rsidP="00993F1E">
      <w:pPr>
        <w:autoSpaceDE w:val="0"/>
        <w:autoSpaceDN w:val="0"/>
        <w:adjustRightInd w:val="0"/>
        <w:spacing w:after="0" w:line="240" w:lineRule="auto"/>
        <w:rPr>
          <w:rFonts w:ascii="Arial" w:hAnsi="Arial" w:cs="Arial"/>
          <w:color w:val="000000"/>
        </w:rPr>
      </w:pPr>
      <w:r>
        <w:rPr>
          <w:rFonts w:ascii="Arial" w:hAnsi="Arial" w:cs="Arial"/>
          <w:color w:val="000000"/>
        </w:rPr>
        <w:t>C</w:t>
      </w:r>
      <w:r w:rsidR="00993F1E">
        <w:rPr>
          <w:rFonts w:ascii="Arial" w:hAnsi="Arial" w:cs="Arial"/>
          <w:color w:val="000000"/>
        </w:rPr>
        <w:t>andidate</w:t>
      </w:r>
    </w:p>
    <w:p w:rsidR="001A6A70" w:rsidRDefault="001A6A70"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Internal </w:t>
      </w:r>
      <w:r w:rsidR="001A6A70">
        <w:rPr>
          <w:rFonts w:ascii="Arial" w:hAnsi="Arial" w:cs="Arial"/>
          <w:b/>
          <w:bCs/>
          <w:color w:val="000000"/>
        </w:rPr>
        <w:t>Mock E</w:t>
      </w:r>
      <w:r>
        <w:rPr>
          <w:rFonts w:ascii="Arial" w:hAnsi="Arial" w:cs="Arial"/>
          <w:b/>
          <w:bCs/>
          <w:color w:val="000000"/>
        </w:rPr>
        <w:t>xams</w:t>
      </w:r>
    </w:p>
    <w:p w:rsidR="00993F1E" w:rsidRDefault="001A6A70" w:rsidP="00993F1E">
      <w:pPr>
        <w:autoSpaceDE w:val="0"/>
        <w:autoSpaceDN w:val="0"/>
        <w:adjustRightInd w:val="0"/>
        <w:spacing w:after="0" w:line="240" w:lineRule="auto"/>
        <w:rPr>
          <w:rFonts w:ascii="Arial" w:hAnsi="Arial" w:cs="Arial"/>
          <w:color w:val="000000"/>
        </w:rPr>
      </w:pPr>
      <w:r>
        <w:rPr>
          <w:rFonts w:ascii="Arial" w:hAnsi="Arial" w:cs="Arial"/>
          <w:color w:val="000000"/>
        </w:rPr>
        <w:t xml:space="preserve">These are </w:t>
      </w:r>
      <w:proofErr w:type="gramStart"/>
      <w:r>
        <w:rPr>
          <w:rFonts w:ascii="Arial" w:hAnsi="Arial" w:cs="Arial"/>
          <w:color w:val="000000"/>
        </w:rPr>
        <w:t xml:space="preserve">exams </w:t>
      </w:r>
      <w:r w:rsidR="00993F1E">
        <w:rPr>
          <w:rFonts w:ascii="Arial" w:hAnsi="Arial" w:cs="Arial"/>
          <w:color w:val="000000"/>
        </w:rPr>
        <w:t xml:space="preserve"> which</w:t>
      </w:r>
      <w:proofErr w:type="gramEnd"/>
      <w:r w:rsidR="00993F1E">
        <w:rPr>
          <w:rFonts w:ascii="Arial" w:hAnsi="Arial" w:cs="Arial"/>
          <w:color w:val="000000"/>
        </w:rPr>
        <w:t xml:space="preserve"> are set and marked within the centre; no</w:t>
      </w:r>
      <w:r>
        <w:rPr>
          <w:rFonts w:ascii="Arial" w:hAnsi="Arial" w:cs="Arial"/>
          <w:color w:val="000000"/>
        </w:rPr>
        <w:t xml:space="preserve">rmally a pre-cursor to external </w:t>
      </w:r>
      <w:r w:rsidR="00993F1E">
        <w:rPr>
          <w:rFonts w:ascii="Arial" w:hAnsi="Arial" w:cs="Arial"/>
          <w:color w:val="000000"/>
        </w:rPr>
        <w:t>assessments.</w:t>
      </w: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Special</w:t>
      </w:r>
      <w:r w:rsidR="001A6A70">
        <w:rPr>
          <w:rFonts w:ascii="Arial" w:hAnsi="Arial" w:cs="Arial"/>
          <w:b/>
          <w:bCs/>
          <w:color w:val="000000"/>
        </w:rPr>
        <w:t xml:space="preserve"> Assessor/Inclusion Manager</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Liaises with EO</w:t>
      </w:r>
      <w:r>
        <w:rPr>
          <w:rFonts w:ascii="Arial" w:hAnsi="Arial" w:cs="Arial"/>
          <w:color w:val="000000"/>
        </w:rPr>
        <w:t xml:space="preserve"> to implement appropriate access arrangements for candidates</w:t>
      </w:r>
    </w:p>
    <w:p w:rsidR="00993F1E" w:rsidRDefault="001A6A70"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Examinations Officers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Provide the teaching staff with internal exam timetable, requesting relevant modified papers</w:t>
      </w:r>
    </w:p>
    <w:p w:rsidR="00993F1E" w:rsidRDefault="00993F1E" w:rsidP="00993F1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from</w:t>
      </w:r>
      <w:proofErr w:type="gramEnd"/>
      <w:r>
        <w:rPr>
          <w:rFonts w:ascii="Arial" w:hAnsi="Arial" w:cs="Arial"/>
          <w:color w:val="000000"/>
        </w:rPr>
        <w:t xml:space="preserve"> teaching staff as appropriate</w:t>
      </w:r>
    </w:p>
    <w:p w:rsidR="00993F1E" w:rsidRDefault="00993F1E" w:rsidP="00993F1E">
      <w:pPr>
        <w:autoSpaceDE w:val="0"/>
        <w:autoSpaceDN w:val="0"/>
        <w:adjustRightInd w:val="0"/>
        <w:spacing w:after="0" w:line="240" w:lineRule="auto"/>
        <w:rPr>
          <w:rFonts w:ascii="Arial" w:hAnsi="Arial" w:cs="Arial"/>
          <w:b/>
          <w:bCs/>
          <w:color w:val="000000"/>
        </w:rPr>
      </w:pPr>
      <w:r>
        <w:rPr>
          <w:rFonts w:ascii="Arial" w:hAnsi="Arial" w:cs="Arial"/>
          <w:b/>
          <w:bCs/>
          <w:color w:val="000000"/>
        </w:rPr>
        <w:t>Teaching staff</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Support the Specialist Assessor/Inclusion Manager</w:t>
      </w:r>
      <w:r>
        <w:rPr>
          <w:rFonts w:ascii="Arial" w:hAnsi="Arial" w:cs="Arial"/>
          <w:color w:val="000000"/>
        </w:rPr>
        <w:t xml:space="preserve"> in implementing appropriate access arrangements for candidate</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sidR="001A6A70">
        <w:rPr>
          <w:rFonts w:ascii="Arial" w:hAnsi="Arial" w:cs="Arial"/>
          <w:color w:val="000000"/>
        </w:rPr>
        <w:t>Provide exam materials to EO</w:t>
      </w:r>
      <w:r>
        <w:rPr>
          <w:rFonts w:ascii="Arial" w:hAnsi="Arial" w:cs="Arial"/>
          <w:color w:val="000000"/>
        </w:rPr>
        <w:t xml:space="preserve"> that have been appropriately modified for a candidate</w:t>
      </w:r>
    </w:p>
    <w:p w:rsidR="000F69CE" w:rsidRDefault="000F69CE"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b/>
          <w:bCs/>
          <w:color w:val="00339A"/>
          <w:sz w:val="28"/>
          <w:szCs w:val="28"/>
        </w:rPr>
      </w:pPr>
      <w:r>
        <w:rPr>
          <w:rFonts w:ascii="Arial" w:hAnsi="Arial" w:cs="Arial"/>
          <w:b/>
          <w:bCs/>
          <w:color w:val="00339A"/>
          <w:sz w:val="28"/>
          <w:szCs w:val="28"/>
        </w:rPr>
        <w:t>Facilitating access - examples</w:t>
      </w: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The following information confirms the centre’s good practice in relati</w:t>
      </w:r>
      <w:r w:rsidR="000F69CE">
        <w:rPr>
          <w:rFonts w:ascii="Arial" w:hAnsi="Arial" w:cs="Arial"/>
          <w:color w:val="000000"/>
        </w:rPr>
        <w:t xml:space="preserve">on to the Equality Act 2010 and </w:t>
      </w:r>
      <w:r>
        <w:rPr>
          <w:rFonts w:ascii="Arial" w:hAnsi="Arial" w:cs="Arial"/>
          <w:color w:val="000000"/>
        </w:rPr>
        <w:t>the conduct of examinations.</w:t>
      </w:r>
    </w:p>
    <w:p w:rsidR="000F69CE" w:rsidRDefault="000F69CE" w:rsidP="00993F1E">
      <w:pPr>
        <w:autoSpaceDE w:val="0"/>
        <w:autoSpaceDN w:val="0"/>
        <w:adjustRightInd w:val="0"/>
        <w:spacing w:after="0" w:line="240" w:lineRule="auto"/>
        <w:rPr>
          <w:rFonts w:ascii="Arial" w:hAnsi="Arial" w:cs="Arial"/>
          <w:color w:val="000000"/>
        </w:rPr>
      </w:pP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On a candidate by candidate basis, consideration is given to</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adapting assessment arrangements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adapting assessment materials</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the provision of specialist equipment or adaptation of standard equipment</w:t>
      </w:r>
    </w:p>
    <w:p w:rsidR="00993F1E" w:rsidRDefault="00993F1E" w:rsidP="00993F1E">
      <w:pPr>
        <w:autoSpaceDE w:val="0"/>
        <w:autoSpaceDN w:val="0"/>
        <w:adjustRightInd w:val="0"/>
        <w:spacing w:after="0" w:line="240" w:lineRule="auto"/>
        <w:rPr>
          <w:rFonts w:ascii="Arial" w:hAnsi="Arial" w:cs="Arial"/>
          <w:color w:val="000000"/>
        </w:rPr>
      </w:pPr>
      <w:r>
        <w:rPr>
          <w:rFonts w:ascii="Symbol" w:hAnsi="Symbol" w:cs="Symbol"/>
          <w:color w:val="00009A"/>
        </w:rPr>
        <w:t></w:t>
      </w:r>
      <w:r>
        <w:rPr>
          <w:rFonts w:ascii="Symbol" w:hAnsi="Symbol" w:cs="Symbol"/>
          <w:color w:val="00009A"/>
        </w:rPr>
        <w:t></w:t>
      </w:r>
      <w:r>
        <w:rPr>
          <w:rFonts w:ascii="Arial" w:hAnsi="Arial" w:cs="Arial"/>
          <w:color w:val="000000"/>
        </w:rPr>
        <w:t>adaptation of the physical environment for access purposes</w:t>
      </w:r>
    </w:p>
    <w:p w:rsidR="00993F1E" w:rsidRDefault="00993F1E" w:rsidP="00993F1E">
      <w:pPr>
        <w:autoSpaceDE w:val="0"/>
        <w:autoSpaceDN w:val="0"/>
        <w:adjustRightInd w:val="0"/>
        <w:spacing w:after="0" w:line="240" w:lineRule="auto"/>
        <w:rPr>
          <w:rFonts w:ascii="Calibri" w:hAnsi="Calibri" w:cs="Calibri"/>
          <w:color w:val="000000"/>
          <w:sz w:val="20"/>
          <w:szCs w:val="20"/>
        </w:rPr>
      </w:pPr>
    </w:p>
    <w:p w:rsidR="00993F1E" w:rsidRDefault="00993F1E" w:rsidP="00993F1E">
      <w:pPr>
        <w:autoSpaceDE w:val="0"/>
        <w:autoSpaceDN w:val="0"/>
        <w:adjustRightInd w:val="0"/>
        <w:spacing w:after="0" w:line="240" w:lineRule="auto"/>
        <w:rPr>
          <w:rFonts w:ascii="Arial" w:hAnsi="Arial" w:cs="Arial"/>
          <w:color w:val="000000"/>
          <w:sz w:val="18"/>
          <w:szCs w:val="18"/>
        </w:rPr>
      </w:pPr>
    </w:p>
    <w:p w:rsidR="00993F1E" w:rsidRDefault="00993F1E" w:rsidP="00993F1E">
      <w:pPr>
        <w:autoSpaceDE w:val="0"/>
        <w:autoSpaceDN w:val="0"/>
        <w:adjustRightInd w:val="0"/>
        <w:spacing w:after="0" w:line="240" w:lineRule="auto"/>
        <w:rPr>
          <w:rFonts w:ascii="Arial" w:hAnsi="Arial" w:cs="Arial"/>
          <w:color w:val="000000"/>
        </w:rPr>
      </w:pPr>
      <w:r>
        <w:rPr>
          <w:rFonts w:ascii="Arial" w:hAnsi="Arial" w:cs="Arial"/>
          <w:color w:val="000000"/>
        </w:rPr>
        <w:t>The table provides example arrangements, adjustments and adaptations that are con</w:t>
      </w:r>
      <w:r w:rsidR="000F69CE">
        <w:rPr>
          <w:rFonts w:ascii="Arial" w:hAnsi="Arial" w:cs="Arial"/>
          <w:color w:val="000000"/>
        </w:rPr>
        <w:t xml:space="preserve">sidered to meet </w:t>
      </w:r>
      <w:r>
        <w:rPr>
          <w:rFonts w:ascii="Arial" w:hAnsi="Arial" w:cs="Arial"/>
          <w:color w:val="000000"/>
        </w:rPr>
        <w:t xml:space="preserve">the need(s) of a candidate and the actions considered/taken by the centre for </w:t>
      </w:r>
      <w:proofErr w:type="gramStart"/>
      <w:r>
        <w:rPr>
          <w:rFonts w:ascii="Arial" w:hAnsi="Arial" w:cs="Arial"/>
          <w:color w:val="000000"/>
        </w:rPr>
        <w:t xml:space="preserve">the </w:t>
      </w:r>
      <w:r w:rsidR="000F69CE">
        <w:rPr>
          <w:rFonts w:ascii="Arial" w:hAnsi="Arial" w:cs="Arial"/>
          <w:color w:val="000000"/>
        </w:rPr>
        <w:t xml:space="preserve"> purpose</w:t>
      </w:r>
      <w:proofErr w:type="gramEnd"/>
      <w:r w:rsidR="000F69CE">
        <w:rPr>
          <w:rFonts w:ascii="Arial" w:hAnsi="Arial" w:cs="Arial"/>
          <w:color w:val="000000"/>
        </w:rPr>
        <w:t xml:space="preserve"> of </w:t>
      </w:r>
      <w:r>
        <w:rPr>
          <w:rFonts w:ascii="Arial" w:hAnsi="Arial" w:cs="Arial"/>
          <w:color w:val="000000"/>
        </w:rPr>
        <w:t>facilitating access.</w:t>
      </w:r>
    </w:p>
    <w:p w:rsidR="00E550B9" w:rsidRDefault="00E550B9" w:rsidP="00993F1E">
      <w:pPr>
        <w:autoSpaceDE w:val="0"/>
        <w:autoSpaceDN w:val="0"/>
        <w:adjustRightInd w:val="0"/>
        <w:spacing w:after="0" w:line="240" w:lineRule="auto"/>
        <w:rPr>
          <w:rFonts w:ascii="Arial" w:hAnsi="Arial" w:cs="Arial"/>
          <w:color w:val="000000"/>
        </w:rPr>
      </w:pPr>
    </w:p>
    <w:p w:rsidR="006D0CB8" w:rsidRDefault="006D0CB8" w:rsidP="00993F1E">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2972"/>
        <w:gridCol w:w="6044"/>
      </w:tblGrid>
      <w:tr w:rsidR="006D0CB8" w:rsidTr="006D0CB8">
        <w:tc>
          <w:tcPr>
            <w:tcW w:w="2972" w:type="dxa"/>
          </w:tcPr>
          <w:p w:rsidR="006D0CB8" w:rsidRDefault="006D0CB8" w:rsidP="006D0CB8">
            <w:pPr>
              <w:pStyle w:val="Default"/>
            </w:pPr>
            <w:r>
              <w:rPr>
                <w:sz w:val="22"/>
                <w:szCs w:val="22"/>
              </w:rPr>
              <w:t xml:space="preserve">Scribe </w:t>
            </w:r>
          </w:p>
          <w:p w:rsidR="006D0CB8" w:rsidRDefault="006D0CB8" w:rsidP="00993F1E">
            <w:pPr>
              <w:autoSpaceDE w:val="0"/>
              <w:autoSpaceDN w:val="0"/>
              <w:adjustRightInd w:val="0"/>
              <w:rPr>
                <w:rFonts w:ascii="Arial" w:hAnsi="Arial" w:cs="Arial"/>
                <w:color w:val="000000"/>
              </w:rPr>
            </w:pPr>
          </w:p>
        </w:tc>
        <w:tc>
          <w:tcPr>
            <w:tcW w:w="6044" w:type="dxa"/>
          </w:tcPr>
          <w:p w:rsidR="006D0CB8" w:rsidRDefault="006D0CB8" w:rsidP="006D0CB8">
            <w:pPr>
              <w:pStyle w:val="Default"/>
              <w:rPr>
                <w:sz w:val="22"/>
                <w:szCs w:val="22"/>
              </w:rPr>
            </w:pPr>
            <w:r>
              <w:rPr>
                <w:sz w:val="22"/>
                <w:szCs w:val="22"/>
              </w:rPr>
              <w:t xml:space="preserve">Physical disability, a medical condition, a sensory impairment, a mental health condition or a learning difficulty which has a long term and substantial adverse effect on the candidates writing. </w:t>
            </w:r>
          </w:p>
          <w:p w:rsidR="006D0CB8" w:rsidRDefault="006D0CB8" w:rsidP="006D0CB8">
            <w:pPr>
              <w:pStyle w:val="Default"/>
              <w:rPr>
                <w:sz w:val="22"/>
                <w:szCs w:val="22"/>
              </w:rPr>
            </w:pPr>
            <w:r>
              <w:rPr>
                <w:sz w:val="22"/>
                <w:szCs w:val="22"/>
              </w:rPr>
              <w:t xml:space="preserve"> writing speed is too slow to be able to complete the exam in the allotted time </w:t>
            </w:r>
          </w:p>
          <w:p w:rsidR="006D0CB8" w:rsidRDefault="006D0CB8" w:rsidP="006D0CB8">
            <w:pPr>
              <w:pStyle w:val="Default"/>
              <w:rPr>
                <w:sz w:val="22"/>
                <w:szCs w:val="22"/>
              </w:rPr>
            </w:pPr>
            <w:r>
              <w:rPr>
                <w:sz w:val="22"/>
                <w:szCs w:val="22"/>
              </w:rPr>
              <w:t xml:space="preserve"> writing is illegible and candidate cannot use ICT </w:t>
            </w:r>
          </w:p>
          <w:p w:rsidR="006D0CB8" w:rsidRDefault="006D0CB8" w:rsidP="00993F1E">
            <w:pPr>
              <w:autoSpaceDE w:val="0"/>
              <w:autoSpaceDN w:val="0"/>
              <w:adjustRightInd w:val="0"/>
              <w:rPr>
                <w:rFonts w:ascii="Arial" w:hAnsi="Arial" w:cs="Arial"/>
                <w:color w:val="000000"/>
              </w:rPr>
            </w:pPr>
          </w:p>
        </w:tc>
      </w:tr>
      <w:tr w:rsidR="006D0CB8" w:rsidTr="006D0CB8">
        <w:tc>
          <w:tcPr>
            <w:tcW w:w="2972" w:type="dxa"/>
          </w:tcPr>
          <w:p w:rsidR="006D0CB8" w:rsidRDefault="006D0CB8" w:rsidP="006D0CB8">
            <w:pPr>
              <w:pStyle w:val="Default"/>
            </w:pPr>
            <w:r>
              <w:rPr>
                <w:sz w:val="22"/>
                <w:szCs w:val="22"/>
              </w:rPr>
              <w:lastRenderedPageBreak/>
              <w:t xml:space="preserve">Reader </w:t>
            </w:r>
          </w:p>
          <w:p w:rsidR="006D0CB8" w:rsidRDefault="006D0CB8" w:rsidP="006D0CB8">
            <w:pPr>
              <w:pStyle w:val="Default"/>
              <w:rPr>
                <w:sz w:val="22"/>
                <w:szCs w:val="22"/>
              </w:rPr>
            </w:pPr>
          </w:p>
        </w:tc>
        <w:tc>
          <w:tcPr>
            <w:tcW w:w="6044" w:type="dxa"/>
          </w:tcPr>
          <w:p w:rsidR="006D0CB8" w:rsidRDefault="006D0CB8" w:rsidP="006D0CB8">
            <w:pPr>
              <w:pStyle w:val="Default"/>
              <w:rPr>
                <w:sz w:val="22"/>
                <w:szCs w:val="22"/>
              </w:rPr>
            </w:pPr>
            <w:r>
              <w:rPr>
                <w:sz w:val="22"/>
                <w:szCs w:val="22"/>
              </w:rPr>
              <w:t xml:space="preserve">An impairment which has a substantial and long term adverse effect on his/her ability to read. </w:t>
            </w:r>
          </w:p>
          <w:p w:rsidR="006D0CB8" w:rsidRDefault="006D0CB8" w:rsidP="006D0CB8">
            <w:pPr>
              <w:pStyle w:val="Default"/>
              <w:rPr>
                <w:sz w:val="22"/>
                <w:szCs w:val="22"/>
              </w:rPr>
            </w:pPr>
            <w:r>
              <w:rPr>
                <w:sz w:val="22"/>
                <w:szCs w:val="22"/>
              </w:rPr>
              <w:t xml:space="preserve"> A standardised score of below 84 in a test delivered by Specialist Teacher (100 is the average) </w:t>
            </w:r>
          </w:p>
          <w:p w:rsidR="006D0CB8" w:rsidRDefault="006D0CB8" w:rsidP="006D0CB8">
            <w:pPr>
              <w:pStyle w:val="Default"/>
              <w:rPr>
                <w:sz w:val="22"/>
                <w:szCs w:val="22"/>
              </w:rPr>
            </w:pPr>
          </w:p>
        </w:tc>
      </w:tr>
      <w:tr w:rsidR="006D0CB8" w:rsidTr="006D0CB8">
        <w:tc>
          <w:tcPr>
            <w:tcW w:w="2972" w:type="dxa"/>
          </w:tcPr>
          <w:p w:rsidR="006D0CB8" w:rsidRDefault="006D0CB8" w:rsidP="006D0CB8">
            <w:pPr>
              <w:pStyle w:val="Default"/>
            </w:pPr>
            <w:r>
              <w:rPr>
                <w:sz w:val="22"/>
                <w:szCs w:val="22"/>
              </w:rPr>
              <w:t xml:space="preserve">Word-Processor </w:t>
            </w:r>
          </w:p>
          <w:p w:rsidR="006D0CB8" w:rsidRDefault="006D0CB8" w:rsidP="006D0CB8">
            <w:pPr>
              <w:pStyle w:val="Default"/>
              <w:rPr>
                <w:sz w:val="22"/>
                <w:szCs w:val="22"/>
              </w:rPr>
            </w:pPr>
          </w:p>
        </w:tc>
        <w:tc>
          <w:tcPr>
            <w:tcW w:w="6044" w:type="dxa"/>
          </w:tcPr>
          <w:p w:rsidR="006D0CB8" w:rsidRDefault="006D0CB8" w:rsidP="006D0CB8">
            <w:pPr>
              <w:pStyle w:val="Default"/>
            </w:pPr>
            <w:r>
              <w:rPr>
                <w:sz w:val="22"/>
                <w:szCs w:val="22"/>
              </w:rPr>
              <w:t xml:space="preserve">A physical disability, a medical condition, a sensory impairment, a mental health condition or a learning difficulty which has a long term and substantial adverse effect on the candidates writing, where it is illegible and may hamper their ability to be understood or their writing speed is too slow to be able to complete the exam in the allotted time. </w:t>
            </w:r>
            <w:r w:rsidR="00DE4507">
              <w:rPr>
                <w:sz w:val="22"/>
                <w:szCs w:val="22"/>
              </w:rPr>
              <w:t>This is also determined on a subject by subject requirement.</w:t>
            </w:r>
          </w:p>
          <w:p w:rsidR="006D0CB8" w:rsidRDefault="006D0CB8" w:rsidP="006D0CB8">
            <w:pPr>
              <w:pStyle w:val="Default"/>
              <w:rPr>
                <w:sz w:val="22"/>
                <w:szCs w:val="22"/>
              </w:rPr>
            </w:pPr>
          </w:p>
        </w:tc>
      </w:tr>
      <w:tr w:rsidR="006D0CB8" w:rsidTr="006D0CB8">
        <w:tc>
          <w:tcPr>
            <w:tcW w:w="2972" w:type="dxa"/>
          </w:tcPr>
          <w:p w:rsidR="006D0CB8" w:rsidRDefault="006D0CB8" w:rsidP="006D0CB8">
            <w:pPr>
              <w:pStyle w:val="Default"/>
            </w:pPr>
            <w:r>
              <w:rPr>
                <w:sz w:val="22"/>
                <w:szCs w:val="22"/>
              </w:rPr>
              <w:t xml:space="preserve">Extra- Time </w:t>
            </w:r>
          </w:p>
          <w:p w:rsidR="006D0CB8" w:rsidRDefault="006D0CB8" w:rsidP="006D0CB8">
            <w:pPr>
              <w:pStyle w:val="Default"/>
              <w:rPr>
                <w:sz w:val="22"/>
                <w:szCs w:val="22"/>
              </w:rPr>
            </w:pPr>
          </w:p>
        </w:tc>
        <w:tc>
          <w:tcPr>
            <w:tcW w:w="6044" w:type="dxa"/>
          </w:tcPr>
          <w:p w:rsidR="006D0CB8" w:rsidRDefault="006D0CB8" w:rsidP="006D0CB8">
            <w:pPr>
              <w:pStyle w:val="Default"/>
            </w:pPr>
            <w:r>
              <w:rPr>
                <w:sz w:val="22"/>
                <w:szCs w:val="22"/>
              </w:rPr>
              <w:t xml:space="preserve">Where a learner’s ability to process information/read and/or write is significantly slower than average. </w:t>
            </w:r>
          </w:p>
          <w:p w:rsidR="006D0CB8" w:rsidRDefault="006D0CB8" w:rsidP="006D0CB8">
            <w:pPr>
              <w:pStyle w:val="Default"/>
              <w:rPr>
                <w:sz w:val="22"/>
                <w:szCs w:val="22"/>
              </w:rPr>
            </w:pPr>
          </w:p>
        </w:tc>
      </w:tr>
      <w:tr w:rsidR="006D0CB8" w:rsidTr="006D0CB8">
        <w:tc>
          <w:tcPr>
            <w:tcW w:w="2972" w:type="dxa"/>
          </w:tcPr>
          <w:p w:rsidR="006D0CB8" w:rsidRDefault="006D0CB8" w:rsidP="006D0CB8">
            <w:pPr>
              <w:pStyle w:val="Default"/>
            </w:pPr>
            <w:r>
              <w:rPr>
                <w:sz w:val="22"/>
                <w:szCs w:val="22"/>
              </w:rPr>
              <w:t xml:space="preserve">Rest Breaks </w:t>
            </w:r>
          </w:p>
          <w:p w:rsidR="006D0CB8" w:rsidRDefault="006D0CB8" w:rsidP="006D0CB8">
            <w:pPr>
              <w:pStyle w:val="Default"/>
              <w:rPr>
                <w:sz w:val="22"/>
                <w:szCs w:val="22"/>
              </w:rPr>
            </w:pPr>
          </w:p>
        </w:tc>
        <w:tc>
          <w:tcPr>
            <w:tcW w:w="6044" w:type="dxa"/>
          </w:tcPr>
          <w:p w:rsidR="006D0CB8" w:rsidRDefault="006D0CB8" w:rsidP="006D0CB8">
            <w:pPr>
              <w:pStyle w:val="Default"/>
            </w:pPr>
            <w:r>
              <w:rPr>
                <w:sz w:val="22"/>
                <w:szCs w:val="22"/>
              </w:rPr>
              <w:t xml:space="preserve">Where a learner has a medical condition, a physical disability, a learning difficulty, a sensory impairment or a mental health condition which prevents them from concentrating for long periods of time. This is now the recommended option from the exam boards before considering extra time. </w:t>
            </w:r>
          </w:p>
          <w:p w:rsidR="006D0CB8" w:rsidRDefault="006D0CB8" w:rsidP="006D0CB8">
            <w:pPr>
              <w:pStyle w:val="Default"/>
              <w:rPr>
                <w:sz w:val="22"/>
                <w:szCs w:val="22"/>
              </w:rPr>
            </w:pPr>
          </w:p>
        </w:tc>
      </w:tr>
      <w:tr w:rsidR="006D0CB8" w:rsidTr="006D0CB8">
        <w:tc>
          <w:tcPr>
            <w:tcW w:w="2972" w:type="dxa"/>
          </w:tcPr>
          <w:p w:rsidR="006D0CB8" w:rsidRDefault="006D0CB8" w:rsidP="006D0CB8">
            <w:pPr>
              <w:pStyle w:val="Default"/>
            </w:pPr>
            <w:r>
              <w:rPr>
                <w:sz w:val="22"/>
                <w:szCs w:val="22"/>
              </w:rPr>
              <w:t xml:space="preserve">Separate Room </w:t>
            </w:r>
          </w:p>
          <w:p w:rsidR="006D0CB8" w:rsidRDefault="006D0CB8" w:rsidP="006D0CB8">
            <w:pPr>
              <w:pStyle w:val="Default"/>
              <w:rPr>
                <w:sz w:val="22"/>
                <w:szCs w:val="22"/>
              </w:rPr>
            </w:pPr>
          </w:p>
        </w:tc>
        <w:tc>
          <w:tcPr>
            <w:tcW w:w="6044" w:type="dxa"/>
          </w:tcPr>
          <w:p w:rsidR="006D0CB8" w:rsidRDefault="006D0CB8" w:rsidP="006D0CB8">
            <w:pPr>
              <w:pStyle w:val="Default"/>
            </w:pPr>
            <w:r>
              <w:rPr>
                <w:sz w:val="22"/>
                <w:szCs w:val="22"/>
              </w:rPr>
              <w:t xml:space="preserve">Where a learner has a medical condition, a physical disability, a learning difficulty, a sensory impairment or a mental health condition which prevents them from sitting the exam in the main hall. If they have extra time allocated to them, they may require a separate room so when other learners exit their exams, this does not distract learners. They may also be entitled to a separate room if they are easily distracted or may distract other learners due to their condition. </w:t>
            </w:r>
          </w:p>
          <w:p w:rsidR="006D0CB8" w:rsidRDefault="006D0CB8" w:rsidP="006D0CB8">
            <w:pPr>
              <w:pStyle w:val="Default"/>
              <w:rPr>
                <w:sz w:val="22"/>
                <w:szCs w:val="22"/>
              </w:rPr>
            </w:pPr>
          </w:p>
        </w:tc>
      </w:tr>
      <w:tr w:rsidR="006D0CB8" w:rsidTr="006D0CB8">
        <w:tc>
          <w:tcPr>
            <w:tcW w:w="2972" w:type="dxa"/>
          </w:tcPr>
          <w:p w:rsidR="006D0CB8" w:rsidRDefault="006D0CB8" w:rsidP="006D0CB8">
            <w:pPr>
              <w:pStyle w:val="Default"/>
            </w:pPr>
            <w:r>
              <w:rPr>
                <w:sz w:val="22"/>
                <w:szCs w:val="22"/>
              </w:rPr>
              <w:t xml:space="preserve">Bi-lingual Dictionaries </w:t>
            </w:r>
          </w:p>
          <w:p w:rsidR="006D0CB8" w:rsidRDefault="006D0CB8" w:rsidP="006D0CB8">
            <w:pPr>
              <w:pStyle w:val="Default"/>
              <w:rPr>
                <w:sz w:val="22"/>
                <w:szCs w:val="22"/>
              </w:rPr>
            </w:pPr>
          </w:p>
        </w:tc>
        <w:tc>
          <w:tcPr>
            <w:tcW w:w="6044" w:type="dxa"/>
          </w:tcPr>
          <w:p w:rsidR="006D0CB8" w:rsidRDefault="006D0CB8" w:rsidP="006D0CB8">
            <w:pPr>
              <w:pStyle w:val="Default"/>
              <w:rPr>
                <w:sz w:val="22"/>
                <w:szCs w:val="22"/>
              </w:rPr>
            </w:pPr>
            <w:r>
              <w:rPr>
                <w:sz w:val="22"/>
                <w:szCs w:val="22"/>
              </w:rPr>
              <w:t xml:space="preserve">For learners who have English as an Additional Language, a bi-lingual dictionary will be available for the candidate to use. This does not entitle them to extra-time. </w:t>
            </w:r>
          </w:p>
          <w:p w:rsidR="006D0CB8" w:rsidRDefault="006D0CB8" w:rsidP="006D0CB8">
            <w:pPr>
              <w:pStyle w:val="Default"/>
              <w:rPr>
                <w:i/>
                <w:iCs/>
                <w:sz w:val="22"/>
                <w:szCs w:val="22"/>
              </w:rPr>
            </w:pPr>
            <w:r>
              <w:rPr>
                <w:i/>
                <w:iCs/>
                <w:sz w:val="22"/>
                <w:szCs w:val="22"/>
              </w:rPr>
              <w:t xml:space="preserve">The dictionary cannot be used in examination where English is being tested i.e. English GCSE. </w:t>
            </w:r>
          </w:p>
          <w:p w:rsidR="000441AB" w:rsidRDefault="000441AB" w:rsidP="006D0CB8">
            <w:pPr>
              <w:pStyle w:val="Default"/>
              <w:rPr>
                <w:sz w:val="22"/>
                <w:szCs w:val="22"/>
              </w:rPr>
            </w:pPr>
            <w:r>
              <w:rPr>
                <w:i/>
                <w:iCs/>
                <w:sz w:val="22"/>
                <w:szCs w:val="22"/>
              </w:rPr>
              <w:t>Refer to current guidelines in AA</w:t>
            </w:r>
          </w:p>
        </w:tc>
      </w:tr>
      <w:tr w:rsidR="006D0CB8" w:rsidTr="006D0CB8">
        <w:tc>
          <w:tcPr>
            <w:tcW w:w="2972" w:type="dxa"/>
          </w:tcPr>
          <w:p w:rsidR="006D0CB8" w:rsidRDefault="006D0CB8" w:rsidP="006D0CB8">
            <w:pPr>
              <w:pStyle w:val="Default"/>
            </w:pPr>
            <w:r>
              <w:rPr>
                <w:sz w:val="22"/>
                <w:szCs w:val="22"/>
              </w:rPr>
              <w:t xml:space="preserve">Prompt </w:t>
            </w:r>
          </w:p>
          <w:p w:rsidR="006D0CB8" w:rsidRDefault="006D0CB8" w:rsidP="006D0CB8">
            <w:pPr>
              <w:pStyle w:val="Default"/>
              <w:rPr>
                <w:sz w:val="22"/>
                <w:szCs w:val="22"/>
              </w:rPr>
            </w:pPr>
          </w:p>
        </w:tc>
        <w:tc>
          <w:tcPr>
            <w:tcW w:w="6044" w:type="dxa"/>
          </w:tcPr>
          <w:p w:rsidR="006D0CB8" w:rsidRDefault="006D0CB8" w:rsidP="006D0CB8">
            <w:pPr>
              <w:pStyle w:val="Default"/>
            </w:pPr>
            <w:r>
              <w:rPr>
                <w:sz w:val="22"/>
                <w:szCs w:val="22"/>
              </w:rPr>
              <w:t xml:space="preserve">Where a learner has a medical condition, a physical disability, a learning difficulty, a sensory impairment or a mental health condition which prevents them from concentrating for long periods of time. </w:t>
            </w:r>
          </w:p>
          <w:p w:rsidR="006D0CB8" w:rsidRDefault="006D0CB8" w:rsidP="006D0CB8">
            <w:pPr>
              <w:pStyle w:val="Default"/>
              <w:rPr>
                <w:sz w:val="22"/>
                <w:szCs w:val="22"/>
              </w:rPr>
            </w:pPr>
          </w:p>
        </w:tc>
      </w:tr>
      <w:tr w:rsidR="006D0CB8" w:rsidTr="006D0CB8">
        <w:tc>
          <w:tcPr>
            <w:tcW w:w="2972" w:type="dxa"/>
          </w:tcPr>
          <w:p w:rsidR="006D0CB8" w:rsidRDefault="006D0CB8" w:rsidP="006D0CB8">
            <w:pPr>
              <w:pStyle w:val="Default"/>
            </w:pPr>
            <w:r>
              <w:rPr>
                <w:sz w:val="22"/>
                <w:szCs w:val="22"/>
              </w:rPr>
              <w:t xml:space="preserve">Other Access Arrangements </w:t>
            </w:r>
          </w:p>
          <w:p w:rsidR="006D0CB8" w:rsidRDefault="006D0CB8" w:rsidP="006D0CB8">
            <w:pPr>
              <w:pStyle w:val="Default"/>
              <w:rPr>
                <w:sz w:val="22"/>
                <w:szCs w:val="22"/>
              </w:rPr>
            </w:pPr>
          </w:p>
        </w:tc>
        <w:tc>
          <w:tcPr>
            <w:tcW w:w="6044" w:type="dxa"/>
          </w:tcPr>
          <w:p w:rsidR="006D0CB8" w:rsidRDefault="006D0CB8" w:rsidP="006D0CB8">
            <w:pPr>
              <w:pStyle w:val="Default"/>
            </w:pPr>
            <w:r>
              <w:rPr>
                <w:sz w:val="22"/>
                <w:szCs w:val="22"/>
              </w:rPr>
              <w:t xml:space="preserve">For a few learners with significant specific needs, such as physical impairments or sensory based needs there are other access arrangements personalised according to need, such as Sign Language Interpreter’s. </w:t>
            </w:r>
            <w:r>
              <w:rPr>
                <w:i/>
                <w:iCs/>
                <w:sz w:val="22"/>
                <w:szCs w:val="22"/>
              </w:rPr>
              <w:t xml:space="preserve">To receive these AA’s candidates must be disabled within the meaning of the Equalities Act and at a substantial disadvantage. </w:t>
            </w:r>
          </w:p>
          <w:p w:rsidR="006D0CB8" w:rsidRDefault="006D0CB8" w:rsidP="006D0CB8">
            <w:pPr>
              <w:pStyle w:val="Default"/>
              <w:rPr>
                <w:sz w:val="22"/>
                <w:szCs w:val="22"/>
              </w:rPr>
            </w:pPr>
          </w:p>
        </w:tc>
      </w:tr>
    </w:tbl>
    <w:p w:rsidR="006D0CB8" w:rsidRDefault="006D0CB8" w:rsidP="00993F1E">
      <w:pPr>
        <w:autoSpaceDE w:val="0"/>
        <w:autoSpaceDN w:val="0"/>
        <w:adjustRightInd w:val="0"/>
        <w:spacing w:after="0" w:line="240" w:lineRule="auto"/>
        <w:rPr>
          <w:rFonts w:ascii="Arial" w:hAnsi="Arial" w:cs="Arial"/>
          <w:color w:val="000000"/>
        </w:rPr>
      </w:pPr>
    </w:p>
    <w:p w:rsidR="00993F1E" w:rsidRDefault="00E550B9" w:rsidP="00993F1E">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 xml:space="preserve">Example of </w:t>
      </w:r>
      <w:bookmarkStart w:id="2" w:name="_GoBack"/>
      <w:bookmarkEnd w:id="2"/>
      <w:r w:rsidR="00993F1E">
        <w:rPr>
          <w:rFonts w:ascii="Arial" w:hAnsi="Arial" w:cs="Arial"/>
          <w:b/>
          <w:bCs/>
          <w:color w:val="FFFFFF"/>
          <w:sz w:val="20"/>
          <w:szCs w:val="20"/>
        </w:rPr>
        <w:t>actions</w:t>
      </w:r>
    </w:p>
    <w:p w:rsidR="00993F1E" w:rsidRDefault="00993F1E" w:rsidP="00993F1E">
      <w:pPr>
        <w:autoSpaceDE w:val="0"/>
        <w:autoSpaceDN w:val="0"/>
        <w:adjustRightInd w:val="0"/>
        <w:spacing w:after="0" w:line="240" w:lineRule="auto"/>
        <w:rPr>
          <w:rFonts w:ascii="Arial" w:hAnsi="Arial" w:cs="Arial"/>
          <w:color w:val="000000"/>
          <w:sz w:val="20"/>
          <w:szCs w:val="20"/>
        </w:rPr>
      </w:pPr>
    </w:p>
    <w:p w:rsidR="00701C09" w:rsidRDefault="00701C09" w:rsidP="00E550B9">
      <w:pPr>
        <w:pStyle w:val="Default"/>
      </w:pPr>
    </w:p>
    <w:p w:rsidR="00701C09" w:rsidRDefault="00701C09" w:rsidP="00E550B9">
      <w:pPr>
        <w:pStyle w:val="Default"/>
      </w:pPr>
    </w:p>
    <w:p w:rsidR="00701C09" w:rsidRDefault="00701C09" w:rsidP="00E550B9">
      <w:pPr>
        <w:pStyle w:val="Default"/>
      </w:pPr>
    </w:p>
    <w:p w:rsidR="00E550B9" w:rsidRDefault="00E550B9" w:rsidP="00E550B9">
      <w:pPr>
        <w:pStyle w:val="Default"/>
      </w:pPr>
      <w:r>
        <w:lastRenderedPageBreak/>
        <w:t>Temporary arrangements</w:t>
      </w:r>
    </w:p>
    <w:p w:rsidR="00E550B9" w:rsidRDefault="00E550B9" w:rsidP="00E550B9">
      <w:pPr>
        <w:pStyle w:val="Default"/>
      </w:pPr>
    </w:p>
    <w:p w:rsidR="00E550B9" w:rsidRDefault="00E550B9" w:rsidP="00E550B9">
      <w:pPr>
        <w:pStyle w:val="Default"/>
        <w:rPr>
          <w:sz w:val="22"/>
          <w:szCs w:val="22"/>
        </w:rPr>
      </w:pPr>
      <w:r>
        <w:rPr>
          <w:sz w:val="22"/>
          <w:szCs w:val="22"/>
        </w:rPr>
        <w:t xml:space="preserve">Temporary arrangements may be required by candidates suffering from illness or injury. In general, candidates with leg injuries are accommodated in the main rooms near the doors for easy access and exit. Candidates with an illness or injury that has a direct impact on their ability to access the examination should obtain a letter from a GP, consultant or other professional giving brief outline of their condition and the access arrangements that are deemed to be necessary. For example, a right – handed candidate whose right arm is broken may need a scribe and some extra time, as it is not their normal way of working and dictating to a scribe may be difficult for them. A candidate with a painful back condition may require supervised rest breaks in order to stand and move around. </w:t>
      </w:r>
    </w:p>
    <w:p w:rsidR="00E550B9" w:rsidRDefault="00E550B9" w:rsidP="00E550B9">
      <w:pPr>
        <w:pStyle w:val="Default"/>
        <w:rPr>
          <w:sz w:val="22"/>
          <w:szCs w:val="22"/>
        </w:rPr>
      </w:pPr>
    </w:p>
    <w:p w:rsidR="00993F1E" w:rsidRPr="00E550B9" w:rsidRDefault="00E550B9" w:rsidP="00E550B9">
      <w:pPr>
        <w:rPr>
          <w:rFonts w:ascii="Arial" w:hAnsi="Arial" w:cs="Arial"/>
        </w:rPr>
      </w:pPr>
      <w:r w:rsidRPr="00E550B9">
        <w:rPr>
          <w:rFonts w:ascii="Arial" w:hAnsi="Arial" w:cs="Arial"/>
        </w:rPr>
        <w:t>In all cases where an access arrangement or a reasonable adjustment is needed, the College is entitled to expect reasonable notice to carry out its responsibilities. Where a need for access arrangements has been identified before an examination session, the Head of Centr</w:t>
      </w:r>
      <w:r>
        <w:rPr>
          <w:rFonts w:ascii="Arial" w:hAnsi="Arial" w:cs="Arial"/>
        </w:rPr>
        <w:t xml:space="preserve">e, Examination Officer Inclusion Manager/Access Arrangements Assessor or </w:t>
      </w:r>
      <w:r w:rsidRPr="00E550B9">
        <w:rPr>
          <w:rFonts w:ascii="Arial" w:hAnsi="Arial" w:cs="Arial"/>
        </w:rPr>
        <w:t>equivalent should be provided with medical evidence in reasonable time. For example:</w:t>
      </w:r>
    </w:p>
    <w:p w:rsidR="00E550B9" w:rsidRDefault="00E550B9" w:rsidP="00E550B9">
      <w:pPr>
        <w:pStyle w:val="Default"/>
      </w:pPr>
    </w:p>
    <w:p w:rsidR="00E550B9" w:rsidRDefault="00E550B9" w:rsidP="00E550B9">
      <w:pPr>
        <w:pStyle w:val="Default"/>
        <w:numPr>
          <w:ilvl w:val="0"/>
          <w:numId w:val="6"/>
        </w:numPr>
        <w:spacing w:after="29"/>
        <w:rPr>
          <w:sz w:val="22"/>
          <w:szCs w:val="22"/>
        </w:rPr>
      </w:pPr>
      <w:r>
        <w:rPr>
          <w:sz w:val="22"/>
          <w:szCs w:val="22"/>
        </w:rPr>
        <w:t xml:space="preserve">A candidate who suffers panic attacks in test or exam situations should obtain a note from their GP well before the start of formal examination. </w:t>
      </w:r>
    </w:p>
    <w:p w:rsidR="00E550B9" w:rsidRDefault="00E550B9" w:rsidP="00E550B9">
      <w:pPr>
        <w:pStyle w:val="Default"/>
        <w:numPr>
          <w:ilvl w:val="0"/>
          <w:numId w:val="6"/>
        </w:numPr>
        <w:rPr>
          <w:sz w:val="22"/>
          <w:szCs w:val="22"/>
        </w:rPr>
      </w:pPr>
      <w:r>
        <w:rPr>
          <w:sz w:val="22"/>
          <w:szCs w:val="22"/>
        </w:rPr>
        <w:t xml:space="preserve">In an emergency, a scribe can be provided with 24-hour notice. It may not be possible to provide a scribe if the request is made without notice. </w:t>
      </w:r>
    </w:p>
    <w:p w:rsidR="00E550B9" w:rsidRDefault="00E550B9" w:rsidP="00E550B9">
      <w:pPr>
        <w:pStyle w:val="Default"/>
        <w:numPr>
          <w:ilvl w:val="0"/>
          <w:numId w:val="6"/>
        </w:numPr>
        <w:rPr>
          <w:sz w:val="22"/>
          <w:szCs w:val="22"/>
        </w:rPr>
      </w:pPr>
    </w:p>
    <w:p w:rsidR="00E550B9" w:rsidRDefault="00E550B9" w:rsidP="00E550B9">
      <w:pPr>
        <w:pStyle w:val="Default"/>
        <w:rPr>
          <w:sz w:val="22"/>
          <w:szCs w:val="22"/>
        </w:rPr>
      </w:pPr>
      <w:r>
        <w:rPr>
          <w:sz w:val="22"/>
          <w:szCs w:val="22"/>
        </w:rPr>
        <w:t xml:space="preserve">Temporary arrangements last for one examination session. If the condition persists another letter may be required for next session. </w:t>
      </w:r>
    </w:p>
    <w:p w:rsidR="00E550B9" w:rsidRDefault="00E550B9" w:rsidP="00E550B9">
      <w:pPr>
        <w:pStyle w:val="Default"/>
        <w:rPr>
          <w:sz w:val="22"/>
          <w:szCs w:val="22"/>
        </w:rPr>
      </w:pPr>
    </w:p>
    <w:p w:rsidR="00E550B9" w:rsidRDefault="00E550B9" w:rsidP="00E550B9"/>
    <w:sectPr w:rsidR="00E550B9" w:rsidSect="00E550B9">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8D8"/>
    <w:multiLevelType w:val="hybridMultilevel"/>
    <w:tmpl w:val="9860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B502B"/>
    <w:multiLevelType w:val="hybridMultilevel"/>
    <w:tmpl w:val="B0D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669A4"/>
    <w:multiLevelType w:val="hybridMultilevel"/>
    <w:tmpl w:val="FDB240C0"/>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3" w15:restartNumberingAfterBreak="0">
    <w:nsid w:val="21410428"/>
    <w:multiLevelType w:val="hybridMultilevel"/>
    <w:tmpl w:val="B63A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F5DCF"/>
    <w:multiLevelType w:val="hybridMultilevel"/>
    <w:tmpl w:val="3BBC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D5EC7"/>
    <w:multiLevelType w:val="hybridMultilevel"/>
    <w:tmpl w:val="166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852C9"/>
    <w:multiLevelType w:val="hybridMultilevel"/>
    <w:tmpl w:val="508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95AD5"/>
    <w:multiLevelType w:val="hybridMultilevel"/>
    <w:tmpl w:val="C858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E"/>
    <w:rsid w:val="0000359E"/>
    <w:rsid w:val="000441AB"/>
    <w:rsid w:val="000F69CE"/>
    <w:rsid w:val="001427A5"/>
    <w:rsid w:val="00161F52"/>
    <w:rsid w:val="001A6A70"/>
    <w:rsid w:val="002F6B2F"/>
    <w:rsid w:val="005E08D6"/>
    <w:rsid w:val="00620E58"/>
    <w:rsid w:val="006C6F0F"/>
    <w:rsid w:val="006D0CB8"/>
    <w:rsid w:val="00701C09"/>
    <w:rsid w:val="00993F1E"/>
    <w:rsid w:val="009B7BDB"/>
    <w:rsid w:val="00BC1FB4"/>
    <w:rsid w:val="00C14A31"/>
    <w:rsid w:val="00C95E49"/>
    <w:rsid w:val="00CE5655"/>
    <w:rsid w:val="00D368C2"/>
    <w:rsid w:val="00DE4507"/>
    <w:rsid w:val="00E550B9"/>
    <w:rsid w:val="00E55B60"/>
    <w:rsid w:val="00F948F5"/>
    <w:rsid w:val="00FD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FBA19-0710-4787-BA06-5D5E935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5A"/>
    <w:pPr>
      <w:ind w:left="720"/>
      <w:contextualSpacing/>
    </w:pPr>
  </w:style>
  <w:style w:type="table" w:styleId="TableGrid">
    <w:name w:val="Table Grid"/>
    <w:basedOn w:val="TableNormal"/>
    <w:uiPriority w:val="59"/>
    <w:rsid w:val="000F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CB8"/>
    <w:pPr>
      <w:autoSpaceDE w:val="0"/>
      <w:autoSpaceDN w:val="0"/>
      <w:adjustRightInd w:val="0"/>
      <w:spacing w:after="0" w:line="240" w:lineRule="auto"/>
    </w:pPr>
    <w:rPr>
      <w:rFonts w:ascii="Arial" w:hAnsi="Arial" w:cs="Arial"/>
      <w:color w:val="000000"/>
      <w:sz w:val="24"/>
      <w:szCs w:val="24"/>
    </w:rPr>
  </w:style>
  <w:style w:type="paragraph" w:customStyle="1" w:styleId="Headinglevel1">
    <w:name w:val="Heading level 1"/>
    <w:basedOn w:val="Normal"/>
    <w:qFormat/>
    <w:rsid w:val="00C95E49"/>
    <w:pPr>
      <w:spacing w:after="240" w:line="240" w:lineRule="auto"/>
      <w:outlineLvl w:val="0"/>
    </w:pPr>
    <w:rPr>
      <w:rFonts w:ascii="Rockwell" w:eastAsia="Times New Roman" w:hAnsi="Rockwell" w:cs="Times New Roman"/>
      <w:b/>
      <w:color w:val="003399"/>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Julie McCann</cp:lastModifiedBy>
  <cp:revision>5</cp:revision>
  <dcterms:created xsi:type="dcterms:W3CDTF">2018-04-03T10:21:00Z</dcterms:created>
  <dcterms:modified xsi:type="dcterms:W3CDTF">2018-05-03T06:26:00Z</dcterms:modified>
</cp:coreProperties>
</file>